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8E63" w14:textId="399D7C30" w:rsidR="004E47D9" w:rsidRDefault="3029CA53" w:rsidP="53E4F049">
      <w:pPr>
        <w:jc w:val="both"/>
      </w:pPr>
      <w:r>
        <w:t>Labdien!</w:t>
      </w:r>
      <w:r>
        <w:br/>
      </w:r>
      <w:r>
        <w:br/>
      </w:r>
      <w:r w:rsidR="458D3B03">
        <w:t>Vēlamies informēt, ka IAM talonu serviss ir pieejams testa vidē.</w:t>
      </w:r>
      <w:r w:rsidR="6B9A4B44">
        <w:t xml:space="preserve"> </w:t>
      </w:r>
      <w:r w:rsidR="336A8016">
        <w:t xml:space="preserve">Atšķirībā no pašreizējā PFAS risinājuma </w:t>
      </w:r>
      <w:r w:rsidR="62834E48">
        <w:t>galvenās izmaiņas būs talona izsaukšanas saitē, kā arī nepieciešamo parametru padevē, kas ir aprakstīt</w:t>
      </w:r>
      <w:r w:rsidR="78F3ED69">
        <w:t>i</w:t>
      </w:r>
      <w:r w:rsidR="2FF745E7">
        <w:t xml:space="preserve"> 1. punktā</w:t>
      </w:r>
      <w:r w:rsidR="37082454">
        <w:t xml:space="preserve"> "</w:t>
      </w:r>
      <w:r w:rsidR="37082454" w:rsidRPr="53E4F049">
        <w:rPr>
          <w:i/>
          <w:iCs/>
        </w:rPr>
        <w:t>Informācija par IAM taloniem</w:t>
      </w:r>
      <w:r w:rsidR="37082454">
        <w:t>"</w:t>
      </w:r>
      <w:r w:rsidR="2FF745E7">
        <w:t xml:space="preserve">. </w:t>
      </w:r>
    </w:p>
    <w:p w14:paraId="0F6DE699" w14:textId="6C3016CF" w:rsidR="5FA68EA0" w:rsidRDefault="5FA68EA0" w:rsidP="53E4F049">
      <w:pPr>
        <w:jc w:val="both"/>
      </w:pPr>
      <w:r>
        <w:t>Lai klients varētu sākt izmantot IAM, būs nepieciešams atsūtīt</w:t>
      </w:r>
      <w:r w:rsidR="3F31D773">
        <w:t xml:space="preserve"> uz </w:t>
      </w:r>
      <w:hyperlink r:id="rId8">
        <w:r w:rsidR="3F31D773" w:rsidRPr="53E4F049">
          <w:rPr>
            <w:rStyle w:val="Hyperlink"/>
          </w:rPr>
          <w:t>atbalsts@vdaa.gov.lv</w:t>
        </w:r>
      </w:hyperlink>
      <w:r w:rsidR="3F31D773">
        <w:t xml:space="preserve"> zemāk redzamo informāciju</w:t>
      </w:r>
      <w:r w:rsidR="524AAB31">
        <w:t>, e-pasta tematu norādot "API Klienta pārmigrēšana uz IAM"</w:t>
      </w:r>
      <w:r w:rsidR="5231BF22">
        <w:t>:</w:t>
      </w:r>
    </w:p>
    <w:p w14:paraId="664F3FB8" w14:textId="7BCF55E9" w:rsidR="5231BF22" w:rsidRDefault="5231BF22" w:rsidP="53E4F049">
      <w:pPr>
        <w:pStyle w:val="ListParagraph"/>
        <w:numPr>
          <w:ilvl w:val="0"/>
          <w:numId w:val="2"/>
        </w:numPr>
        <w:spacing w:after="0"/>
        <w:jc w:val="both"/>
        <w:rPr>
          <w:rFonts w:ascii="Aptos" w:eastAsia="Aptos" w:hAnsi="Aptos" w:cs="Aptos"/>
          <w:lang w:val="en-US"/>
        </w:rPr>
      </w:pPr>
      <w:r w:rsidRPr="53E4F049">
        <w:rPr>
          <w:rFonts w:ascii="Aptos" w:eastAsia="Aptos" w:hAnsi="Aptos" w:cs="Aptos"/>
        </w:rPr>
        <w:t>API lietojuma (Application) nosaukums</w:t>
      </w:r>
    </w:p>
    <w:p w14:paraId="6243A251" w14:textId="43003F35" w:rsidR="5231BF22" w:rsidRDefault="5231BF22" w:rsidP="53E4F049">
      <w:pPr>
        <w:pStyle w:val="ListParagraph"/>
        <w:numPr>
          <w:ilvl w:val="0"/>
          <w:numId w:val="2"/>
        </w:numPr>
        <w:spacing w:after="0"/>
        <w:jc w:val="both"/>
        <w:rPr>
          <w:rFonts w:ascii="Aptos" w:eastAsia="Aptos" w:hAnsi="Aptos" w:cs="Aptos"/>
          <w:lang w:val="en-US"/>
        </w:rPr>
      </w:pPr>
      <w:r w:rsidRPr="53E4F049">
        <w:rPr>
          <w:rFonts w:ascii="Aptos" w:eastAsia="Aptos" w:hAnsi="Aptos" w:cs="Aptos"/>
        </w:rPr>
        <w:t>Klienta id</w:t>
      </w:r>
    </w:p>
    <w:p w14:paraId="40EF40AA" w14:textId="6992CC7B" w:rsidR="5231BF22" w:rsidRDefault="5231BF22" w:rsidP="53E4F049">
      <w:pPr>
        <w:pStyle w:val="ListParagraph"/>
        <w:numPr>
          <w:ilvl w:val="0"/>
          <w:numId w:val="2"/>
        </w:numPr>
        <w:spacing w:after="0"/>
        <w:jc w:val="both"/>
        <w:rPr>
          <w:rFonts w:ascii="Aptos" w:eastAsia="Aptos" w:hAnsi="Aptos" w:cs="Aptos"/>
          <w:lang w:val="en-US"/>
        </w:rPr>
      </w:pPr>
      <w:r w:rsidRPr="53E4F049">
        <w:rPr>
          <w:rFonts w:ascii="Aptos" w:eastAsia="Aptos" w:hAnsi="Aptos" w:cs="Aptos"/>
        </w:rPr>
        <w:t>Klienta sertifikāta(no kura izguvāt public un private key) thumbprint.</w:t>
      </w:r>
    </w:p>
    <w:p w14:paraId="0D1C2A62" w14:textId="14DD3720" w:rsidR="5231BF22" w:rsidRDefault="5231BF22" w:rsidP="53E4F049">
      <w:pPr>
        <w:pStyle w:val="ListParagraph"/>
        <w:numPr>
          <w:ilvl w:val="0"/>
          <w:numId w:val="2"/>
        </w:numPr>
        <w:spacing w:after="0"/>
        <w:jc w:val="both"/>
        <w:rPr>
          <w:rFonts w:ascii="Aptos" w:eastAsia="Aptos" w:hAnsi="Aptos" w:cs="Aptos"/>
          <w:lang w:val="en-US"/>
        </w:rPr>
      </w:pPr>
      <w:r w:rsidRPr="53E4F049">
        <w:rPr>
          <w:rFonts w:ascii="Aptos" w:eastAsia="Aptos" w:hAnsi="Aptos" w:cs="Aptos"/>
        </w:rPr>
        <w:t>Jūsu iestādes DA nr</w:t>
      </w:r>
      <w:r w:rsidR="019E1CAB" w:rsidRPr="53E4F049">
        <w:rPr>
          <w:rFonts w:ascii="Aptos" w:eastAsia="Aptos" w:hAnsi="Aptos" w:cs="Aptos"/>
        </w:rPr>
        <w:t>.</w:t>
      </w:r>
      <w:r w:rsidRPr="53E4F049">
        <w:rPr>
          <w:rFonts w:ascii="Aptos" w:eastAsia="Aptos" w:hAnsi="Aptos" w:cs="Aptos"/>
        </w:rPr>
        <w:t xml:space="preserve">, kuru izmantojat </w:t>
      </w:r>
      <w:r w:rsidR="7369E1F9" w:rsidRPr="53E4F049">
        <w:rPr>
          <w:rFonts w:ascii="Aptos" w:eastAsia="Aptos" w:hAnsi="Aptos" w:cs="Aptos"/>
        </w:rPr>
        <w:t>transakcijas</w:t>
      </w:r>
      <w:r w:rsidRPr="53E4F049">
        <w:rPr>
          <w:rFonts w:ascii="Aptos" w:eastAsia="Aptos" w:hAnsi="Aptos" w:cs="Aptos"/>
        </w:rPr>
        <w:t xml:space="preserve"> izgūšanai.</w:t>
      </w:r>
    </w:p>
    <w:p w14:paraId="1FC44F4F" w14:textId="143CE97D" w:rsidR="5C1F3724" w:rsidRDefault="5C1F3724" w:rsidP="53E4F049">
      <w:pPr>
        <w:spacing w:after="0"/>
        <w:jc w:val="both"/>
        <w:rPr>
          <w:rFonts w:ascii="Aptos" w:eastAsia="Aptos" w:hAnsi="Aptos" w:cs="Aptos"/>
        </w:rPr>
      </w:pPr>
    </w:p>
    <w:p w14:paraId="186F5D1D" w14:textId="3FBC8562" w:rsidR="316EB204" w:rsidRDefault="316EB204" w:rsidP="53E4F049">
      <w:pPr>
        <w:spacing w:after="0"/>
        <w:jc w:val="both"/>
        <w:rPr>
          <w:rFonts w:ascii="Aptos" w:eastAsia="Aptos" w:hAnsi="Aptos" w:cs="Aptos"/>
          <w:b/>
          <w:bCs/>
        </w:rPr>
      </w:pPr>
      <w:r w:rsidRPr="53E4F049">
        <w:rPr>
          <w:rFonts w:ascii="Aptos" w:eastAsia="Aptos" w:hAnsi="Aptos" w:cs="Aptos"/>
          <w:b/>
          <w:bCs/>
        </w:rPr>
        <w:t>!!! Pēc klienta migrācijas uz IAM, klientam</w:t>
      </w:r>
      <w:r w:rsidR="502319E6" w:rsidRPr="53E4F049">
        <w:rPr>
          <w:rFonts w:ascii="Aptos" w:eastAsia="Aptos" w:hAnsi="Aptos" w:cs="Aptos"/>
          <w:b/>
          <w:bCs/>
        </w:rPr>
        <w:t xml:space="preserve"> saglabāsies iespēja turpināt strādāt arī ar PFAS. </w:t>
      </w:r>
    </w:p>
    <w:p w14:paraId="141968B1" w14:textId="1DC309D4" w:rsidR="502319E6" w:rsidRDefault="502319E6" w:rsidP="53E4F049">
      <w:pPr>
        <w:pStyle w:val="ListParagraph"/>
        <w:numPr>
          <w:ilvl w:val="0"/>
          <w:numId w:val="9"/>
        </w:numPr>
        <w:spacing w:after="0"/>
        <w:jc w:val="both"/>
        <w:rPr>
          <w:rFonts w:ascii="Aptos" w:eastAsia="Aptos" w:hAnsi="Aptos" w:cs="Aptos"/>
        </w:rPr>
      </w:pPr>
      <w:r w:rsidRPr="53E4F049">
        <w:rPr>
          <w:rFonts w:ascii="Aptos" w:eastAsia="Aptos" w:hAnsi="Aptos" w:cs="Aptos"/>
        </w:rPr>
        <w:t>Migrētie klientu lietojumi (Application) – darbosies gan vecais PFAS</w:t>
      </w:r>
      <w:r w:rsidR="70D725BC" w:rsidRPr="53E4F049">
        <w:rPr>
          <w:rFonts w:ascii="Aptos" w:eastAsia="Aptos" w:hAnsi="Aptos" w:cs="Aptos"/>
        </w:rPr>
        <w:t xml:space="preserve"> (</w:t>
      </w:r>
      <w:r w:rsidR="70D725BC" w:rsidRPr="53E4F049">
        <w:rPr>
          <w:rFonts w:ascii="Aptos" w:eastAsia="Aptos" w:hAnsi="Aptos" w:cs="Aptos"/>
          <w:b/>
          <w:bCs/>
        </w:rPr>
        <w:t>līdz 2026. gada 1.decembrim</w:t>
      </w:r>
      <w:r w:rsidR="70D725BC" w:rsidRPr="53E4F049">
        <w:rPr>
          <w:rFonts w:ascii="Aptos" w:eastAsia="Aptos" w:hAnsi="Aptos" w:cs="Aptos"/>
        </w:rPr>
        <w:t>)</w:t>
      </w:r>
      <w:r w:rsidRPr="53E4F049">
        <w:rPr>
          <w:rFonts w:ascii="Aptos" w:eastAsia="Aptos" w:hAnsi="Aptos" w:cs="Aptos"/>
        </w:rPr>
        <w:t>, gan IAM</w:t>
      </w:r>
    </w:p>
    <w:p w14:paraId="2C861C5C" w14:textId="69F38D2F" w:rsidR="7EF5C53D" w:rsidRDefault="7EF5C53D" w:rsidP="53E4F049">
      <w:pPr>
        <w:pStyle w:val="ListParagraph"/>
        <w:numPr>
          <w:ilvl w:val="0"/>
          <w:numId w:val="9"/>
        </w:numPr>
        <w:spacing w:after="0"/>
        <w:jc w:val="both"/>
        <w:rPr>
          <w:rFonts w:ascii="Aptos" w:eastAsia="Aptos" w:hAnsi="Aptos" w:cs="Aptos"/>
          <w:color w:val="FF0000"/>
        </w:rPr>
      </w:pPr>
      <w:r w:rsidRPr="53E4F049">
        <w:rPr>
          <w:rFonts w:ascii="Aptos" w:eastAsia="Aptos" w:hAnsi="Aptos" w:cs="Aptos"/>
          <w:color w:val="FF0000"/>
        </w:rPr>
        <w:t>Jauni veidotie</w:t>
      </w:r>
      <w:r w:rsidR="502319E6" w:rsidRPr="53E4F049">
        <w:rPr>
          <w:rFonts w:ascii="Aptos" w:eastAsia="Aptos" w:hAnsi="Aptos" w:cs="Aptos"/>
          <w:color w:val="FF0000"/>
        </w:rPr>
        <w:t xml:space="preserve"> klientu lietoju</w:t>
      </w:r>
      <w:r w:rsidR="4CECF6D4" w:rsidRPr="53E4F049">
        <w:rPr>
          <w:rFonts w:ascii="Aptos" w:eastAsia="Aptos" w:hAnsi="Aptos" w:cs="Aptos"/>
          <w:color w:val="FF0000"/>
        </w:rPr>
        <w:t>mi (Application) - darbosies tikai ar IAM</w:t>
      </w:r>
      <w:r w:rsidR="6073D0B3" w:rsidRPr="53E4F049">
        <w:rPr>
          <w:rFonts w:ascii="Aptos" w:eastAsia="Aptos" w:hAnsi="Aptos" w:cs="Aptos"/>
          <w:color w:val="FF0000"/>
        </w:rPr>
        <w:t xml:space="preserve">, kā arī ģenerējot atslēgas - client_id un </w:t>
      </w:r>
      <w:proofErr w:type="spellStart"/>
      <w:r w:rsidR="6073D0B3" w:rsidRPr="53E4F049">
        <w:rPr>
          <w:rFonts w:ascii="Aptos" w:eastAsia="Aptos" w:hAnsi="Aptos" w:cs="Aptos"/>
          <w:color w:val="FF0000"/>
        </w:rPr>
        <w:t>client_secret</w:t>
      </w:r>
      <w:proofErr w:type="spellEnd"/>
      <w:r w:rsidR="6073D0B3" w:rsidRPr="53E4F049">
        <w:rPr>
          <w:rFonts w:ascii="Aptos" w:eastAsia="Aptos" w:hAnsi="Aptos" w:cs="Aptos"/>
          <w:color w:val="FF0000"/>
        </w:rPr>
        <w:t xml:space="preserve"> uzģenerēsies vienādi</w:t>
      </w:r>
      <w:r w:rsidR="00765FA6">
        <w:rPr>
          <w:rFonts w:ascii="Aptos" w:eastAsia="Aptos" w:hAnsi="Aptos" w:cs="Aptos"/>
          <w:color w:val="FF0000"/>
        </w:rPr>
        <w:t xml:space="preserve"> (Skatīt 4.punktu un 6.att)</w:t>
      </w:r>
      <w:r w:rsidR="6073D0B3" w:rsidRPr="53E4F049">
        <w:rPr>
          <w:rFonts w:ascii="Aptos" w:eastAsia="Aptos" w:hAnsi="Aptos" w:cs="Aptos"/>
          <w:color w:val="FF0000"/>
        </w:rPr>
        <w:t>, bet praksē tiks izmantots tikai client_id</w:t>
      </w:r>
    </w:p>
    <w:p w14:paraId="12F5339D" w14:textId="1ECA6796" w:rsidR="27695B76" w:rsidRDefault="27695B76" w:rsidP="53E4F049">
      <w:pPr>
        <w:spacing w:after="0"/>
        <w:jc w:val="both"/>
        <w:rPr>
          <w:rFonts w:ascii="Aptos" w:eastAsia="Aptos" w:hAnsi="Aptos" w:cs="Aptos"/>
          <w:color w:val="FF0000"/>
          <w:lang w:val="en-US"/>
        </w:rPr>
      </w:pPr>
    </w:p>
    <w:p w14:paraId="7D4FEA1D" w14:textId="77777777" w:rsidR="00765FA6" w:rsidRDefault="121E25BD" w:rsidP="00765FA6">
      <w:r w:rsidRPr="53E4F049">
        <w:rPr>
          <w:b/>
          <w:bCs/>
          <w:sz w:val="28"/>
          <w:szCs w:val="28"/>
        </w:rPr>
        <w:t xml:space="preserve">1. </w:t>
      </w:r>
      <w:r w:rsidR="7BB220F7" w:rsidRPr="53E4F049">
        <w:rPr>
          <w:b/>
          <w:bCs/>
          <w:sz w:val="28"/>
          <w:szCs w:val="28"/>
        </w:rPr>
        <w:t>I</w:t>
      </w:r>
      <w:r w:rsidR="49F5F6E8" w:rsidRPr="53E4F049">
        <w:rPr>
          <w:b/>
          <w:bCs/>
          <w:sz w:val="28"/>
          <w:szCs w:val="28"/>
        </w:rPr>
        <w:t xml:space="preserve">nformācija par </w:t>
      </w:r>
      <w:r w:rsidR="17F5BCD4" w:rsidRPr="53E4F049">
        <w:rPr>
          <w:b/>
          <w:bCs/>
          <w:sz w:val="28"/>
          <w:szCs w:val="28"/>
        </w:rPr>
        <w:t>IAM taloni</w:t>
      </w:r>
      <w:r w:rsidR="1D9EA4B0" w:rsidRPr="53E4F049">
        <w:rPr>
          <w:b/>
          <w:bCs/>
          <w:sz w:val="28"/>
          <w:szCs w:val="28"/>
        </w:rPr>
        <w:t>e</w:t>
      </w:r>
      <w:r w:rsidR="068028EC" w:rsidRPr="53E4F049">
        <w:rPr>
          <w:b/>
          <w:bCs/>
          <w:sz w:val="28"/>
          <w:szCs w:val="28"/>
        </w:rPr>
        <w:t>m</w:t>
      </w:r>
      <w:r w:rsidR="17F5BCD4" w:rsidRPr="53E4F049">
        <w:rPr>
          <w:sz w:val="28"/>
          <w:szCs w:val="28"/>
        </w:rPr>
        <w:t>:</w:t>
      </w:r>
      <w:r>
        <w:br/>
      </w:r>
      <w:r>
        <w:br/>
      </w:r>
      <w:r w:rsidR="69E4E76A">
        <w:t>IAM talona URL testa vidē</w:t>
      </w:r>
      <w:r w:rsidR="00765FA6">
        <w:t xml:space="preserve">: </w:t>
      </w:r>
    </w:p>
    <w:p w14:paraId="455F75BC" w14:textId="75559121" w:rsidR="27695B76" w:rsidRDefault="00765FA6" w:rsidP="00765FA6">
      <w:hyperlink r:id="rId9" w:history="1">
        <w:r w:rsidRPr="007E5FDD">
          <w:rPr>
            <w:rStyle w:val="Hyperlink"/>
          </w:rPr>
          <w:t>https://viss-portaltest.vraa.gov.lv/IamIdentity.Server/connect/token</w:t>
        </w:r>
      </w:hyperlink>
    </w:p>
    <w:p w14:paraId="4E88FEE2" w14:textId="08B2C663" w:rsidR="27695B76" w:rsidRDefault="0DA4E8F2" w:rsidP="53E4F049">
      <w:pPr>
        <w:jc w:val="both"/>
      </w:pPr>
      <w:r>
        <w:t>Kas mainās talona izsaukumā atšķirī</w:t>
      </w:r>
      <w:r w:rsidR="5491C42A">
        <w:t>bā no PFAS:</w:t>
      </w:r>
    </w:p>
    <w:p w14:paraId="5C938CA7" w14:textId="24879FAE" w:rsidR="27695B76" w:rsidRDefault="7606B709" w:rsidP="53E4F049">
      <w:pPr>
        <w:pStyle w:val="ListParagraph"/>
        <w:numPr>
          <w:ilvl w:val="0"/>
          <w:numId w:val="8"/>
        </w:numPr>
        <w:jc w:val="both"/>
      </w:pPr>
      <w:r>
        <w:t>Body sadaļā vairs nav jāizmanto client_secret</w:t>
      </w:r>
      <w:r w:rsidR="401C0EEE">
        <w:t xml:space="preserve"> (</w:t>
      </w:r>
      <w:r w:rsidR="11440C28">
        <w:t xml:space="preserve">visiem </w:t>
      </w:r>
      <w:r w:rsidR="401C0EEE">
        <w:t>jaunajiem Applications</w:t>
      </w:r>
      <w:r w:rsidR="5C59DE65">
        <w:t xml:space="preserve"> jeb lietojumiem</w:t>
      </w:r>
      <w:r w:rsidR="401C0EEE">
        <w:t xml:space="preserve"> API Pārvaldnieka portālā ģenerējot atslēgas id un secret izveidosies vienādi,</w:t>
      </w:r>
      <w:r w:rsidR="0E687CC6">
        <w:t xml:space="preserve"> kas ir normāla darbība</w:t>
      </w:r>
      <w:r w:rsidR="401C0EEE">
        <w:t xml:space="preserve"> </w:t>
      </w:r>
      <w:r w:rsidR="1DB34A79">
        <w:t xml:space="preserve">- </w:t>
      </w:r>
      <w:r w:rsidR="401C0EEE">
        <w:t xml:space="preserve">skatīt 4. punktu </w:t>
      </w:r>
      <w:r w:rsidR="7069B13A">
        <w:t>"</w:t>
      </w:r>
      <w:r w:rsidR="7069B13A" w:rsidRPr="53E4F049">
        <w:rPr>
          <w:i/>
          <w:iCs/>
        </w:rPr>
        <w:t>Klientu id un secret API Pārvaldniek</w:t>
      </w:r>
      <w:r w:rsidR="7069B13A">
        <w:t>ā")</w:t>
      </w:r>
    </w:p>
    <w:p w14:paraId="1244E4BA" w14:textId="60B4B5DE" w:rsidR="5390A785" w:rsidRDefault="5390A785" w:rsidP="53E4F049">
      <w:pPr>
        <w:pStyle w:val="ListParagraph"/>
        <w:numPr>
          <w:ilvl w:val="0"/>
          <w:numId w:val="8"/>
        </w:numPr>
        <w:jc w:val="both"/>
      </w:pPr>
      <w:r>
        <w:t>Body sadaļā vairs nav jānorāda scope lauks, jo visas klientam piesaistītās atļaujas talonā iet</w:t>
      </w:r>
      <w:r w:rsidR="0C454349">
        <w:t xml:space="preserve"> "scp" (skatīt piemēru 3.att scp sadaļā)</w:t>
      </w:r>
      <w:r w:rsidR="548D8EB4">
        <w:t xml:space="preserve">. Šī loģika tiek pielietota, lai klientam </w:t>
      </w:r>
      <w:r w:rsidR="1567DA1A">
        <w:t>vienreiz pasaucot talonu</w:t>
      </w:r>
      <w:r w:rsidR="25521562">
        <w:t xml:space="preserve">, tajā </w:t>
      </w:r>
      <w:r w:rsidR="1567DA1A">
        <w:t>būtu visas atļaujas uzreiz, lai neradītu nepamatotu slodzi uz pašu IAM autentifikācijas procesu</w:t>
      </w:r>
    </w:p>
    <w:p w14:paraId="4CAD6773" w14:textId="7DC02F57" w:rsidR="27695B76" w:rsidRDefault="7606B709" w:rsidP="53E4F049">
      <w:pPr>
        <w:pStyle w:val="ListParagraph"/>
        <w:numPr>
          <w:ilvl w:val="0"/>
          <w:numId w:val="8"/>
        </w:numPr>
        <w:jc w:val="both"/>
      </w:pPr>
      <w:r>
        <w:t>Scripts sadaļā "Pre-request" skriptam arī vairs nav jāizmanto client_secret</w:t>
      </w:r>
    </w:p>
    <w:p w14:paraId="0D6E2409" w14:textId="4D7C533B" w:rsidR="27695B76" w:rsidRDefault="293F527A" w:rsidP="53E4F049">
      <w:pPr>
        <w:pStyle w:val="ListParagraph"/>
        <w:numPr>
          <w:ilvl w:val="0"/>
          <w:numId w:val="8"/>
        </w:numPr>
        <w:jc w:val="both"/>
      </w:pPr>
      <w:r>
        <w:lastRenderedPageBreak/>
        <w:t>Veiksmīga talona izsaukuma gadījumā atbildē tiek atgriezts JWT tipa talons, nevis references tipa, kā tas bija PFAS.</w:t>
      </w:r>
    </w:p>
    <w:p w14:paraId="7F5722F5" w14:textId="69CE7F96" w:rsidR="53E4F049" w:rsidRDefault="53E4F049" w:rsidP="53E4F049">
      <w:pPr>
        <w:jc w:val="both"/>
      </w:pPr>
    </w:p>
    <w:p w14:paraId="585BA5E0" w14:textId="3FC62C70" w:rsidR="27695B76" w:rsidRDefault="7606B709" w:rsidP="53E4F049">
      <w:pPr>
        <w:jc w:val="both"/>
      </w:pPr>
      <w:r>
        <w:t>Kas nemainās talona izsaukumā atšķirībā no PFAS:</w:t>
      </w:r>
    </w:p>
    <w:p w14:paraId="2C821BDE" w14:textId="2E12EBB4" w:rsidR="27695B76" w:rsidRDefault="4C8F3691" w:rsidP="53E4F049">
      <w:pPr>
        <w:jc w:val="both"/>
      </w:pPr>
      <w:r>
        <w:t>Body sadaļa:</w:t>
      </w:r>
    </w:p>
    <w:p w14:paraId="780FA3F8" w14:textId="79781D0D" w:rsidR="27695B76" w:rsidRDefault="7606B709" w:rsidP="53E4F049">
      <w:pPr>
        <w:pStyle w:val="ListParagraph"/>
        <w:numPr>
          <w:ilvl w:val="0"/>
          <w:numId w:val="7"/>
        </w:numPr>
        <w:jc w:val="both"/>
      </w:pPr>
      <w:r>
        <w:t>client_assertion_type – urn:ietf:params:oauth:client-assertion-type:jwt-bearer</w:t>
      </w:r>
    </w:p>
    <w:p w14:paraId="21354C1A" w14:textId="0B8AD74C" w:rsidR="27695B76" w:rsidRDefault="42FFE34C" w:rsidP="53E4F049">
      <w:pPr>
        <w:pStyle w:val="ListParagraph"/>
        <w:numPr>
          <w:ilvl w:val="0"/>
          <w:numId w:val="7"/>
        </w:numPr>
        <w:jc w:val="both"/>
      </w:pPr>
      <w:r>
        <w:t>client_assertion - {{jwt}}</w:t>
      </w:r>
    </w:p>
    <w:p w14:paraId="6BD77B98" w14:textId="42630212" w:rsidR="27695B76" w:rsidRDefault="42FFE34C" w:rsidP="53E4F049">
      <w:pPr>
        <w:pStyle w:val="ListParagraph"/>
        <w:numPr>
          <w:ilvl w:val="0"/>
          <w:numId w:val="7"/>
        </w:numPr>
        <w:jc w:val="both"/>
      </w:pPr>
      <w:r>
        <w:t>grant_type – client_credentials</w:t>
      </w:r>
    </w:p>
    <w:p w14:paraId="135E4346" w14:textId="3BF6DFFE" w:rsidR="27695B76" w:rsidRDefault="42FFE34C" w:rsidP="53E4F049">
      <w:pPr>
        <w:pStyle w:val="ListParagraph"/>
        <w:numPr>
          <w:ilvl w:val="0"/>
          <w:numId w:val="7"/>
        </w:numPr>
        <w:jc w:val="both"/>
      </w:pPr>
      <w:r>
        <w:t>client_id - {{clientid}}</w:t>
      </w:r>
    </w:p>
    <w:p w14:paraId="1A594C0E" w14:textId="2E900473" w:rsidR="27695B76" w:rsidRDefault="2A8669CF" w:rsidP="53E4F049">
      <w:pPr>
        <w:jc w:val="both"/>
      </w:pPr>
      <w:r>
        <w:rPr>
          <w:noProof/>
        </w:rPr>
        <w:drawing>
          <wp:inline distT="0" distB="0" distL="0" distR="0" wp14:anchorId="65C971A2" wp14:editId="45DBFB9A">
            <wp:extent cx="5181790" cy="1743872"/>
            <wp:effectExtent l="0" t="0" r="0" b="0"/>
            <wp:docPr id="701030818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1DABC192-8162-4002-BE8B-6ACAB817A8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030818" name="Picture 70103081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790" cy="174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BB4DA" w14:textId="5DC04DFD" w:rsidR="232BA319" w:rsidRDefault="232BA319" w:rsidP="53E4F04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53E4F049">
        <w:rPr>
          <w:sz w:val="20"/>
          <w:szCs w:val="20"/>
        </w:rPr>
        <w:t>Attēls - Body sadaļas parametri talona izsaukšanai</w:t>
      </w:r>
    </w:p>
    <w:p w14:paraId="603F7C80" w14:textId="38904231" w:rsidR="27695B76" w:rsidRDefault="27695B76" w:rsidP="53E4F049">
      <w:pPr>
        <w:pStyle w:val="ListParagraph"/>
        <w:jc w:val="both"/>
      </w:pPr>
    </w:p>
    <w:p w14:paraId="437A55EE" w14:textId="78E3684D" w:rsidR="27695B76" w:rsidRDefault="42F3EDB0" w:rsidP="53E4F049">
      <w:pPr>
        <w:jc w:val="both"/>
      </w:pPr>
      <w:r>
        <w:t>Izgūtais JWT talons atbildē:</w:t>
      </w:r>
    </w:p>
    <w:p w14:paraId="3DCF816F" w14:textId="273741B3" w:rsidR="27695B76" w:rsidRDefault="42F3EDB0" w:rsidP="53E4F049">
      <w:pPr>
        <w:jc w:val="both"/>
      </w:pPr>
      <w:r>
        <w:rPr>
          <w:noProof/>
        </w:rPr>
        <w:drawing>
          <wp:inline distT="0" distB="0" distL="0" distR="0" wp14:anchorId="078BF29C" wp14:editId="13B7BBDA">
            <wp:extent cx="5543550" cy="1492494"/>
            <wp:effectExtent l="0" t="0" r="0" b="0"/>
            <wp:docPr id="1759959861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95BA3C4B-C196-4DE6-A23D-EE5CEA1053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959861" name="Picture 175995986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492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CA42A" w14:textId="0A11A054" w:rsidR="27695B76" w:rsidRDefault="1072CBBB" w:rsidP="53E4F049">
      <w:pPr>
        <w:pStyle w:val="ListParagraph"/>
        <w:numPr>
          <w:ilvl w:val="0"/>
          <w:numId w:val="10"/>
        </w:numPr>
        <w:jc w:val="both"/>
        <w:rPr>
          <w:sz w:val="20"/>
          <w:szCs w:val="20"/>
          <w:lang w:val="en-US"/>
        </w:rPr>
      </w:pPr>
      <w:r w:rsidRPr="53E4F049">
        <w:rPr>
          <w:sz w:val="20"/>
          <w:szCs w:val="20"/>
          <w:lang w:val="en-US"/>
        </w:rPr>
        <w:t>Attēls - izgūtais JWT talons (pie scope redzamas IAM resursu atļaujas, nevis API P atļaujas)</w:t>
      </w:r>
      <w:r>
        <w:br/>
      </w:r>
    </w:p>
    <w:p w14:paraId="1CADB184" w14:textId="4ED55D12" w:rsidR="27695B76" w:rsidRDefault="44EC265A" w:rsidP="53E4F049">
      <w:pPr>
        <w:jc w:val="both"/>
        <w:rPr>
          <w:b/>
          <w:bCs/>
          <w:i/>
          <w:iCs/>
        </w:rPr>
      </w:pPr>
      <w:r w:rsidRPr="53E4F049">
        <w:rPr>
          <w:b/>
          <w:bCs/>
          <w:i/>
          <w:iCs/>
        </w:rPr>
        <w:t>IAM talona izgūšanas piemērs pieejams Postman kolekcijas veidā e-pasta pielikumā.</w:t>
      </w:r>
    </w:p>
    <w:p w14:paraId="41B13C79" w14:textId="77777777" w:rsidR="00765FA6" w:rsidRDefault="00765FA6" w:rsidP="00765FA6">
      <w:pPr>
        <w:rPr>
          <w:b/>
          <w:bCs/>
          <w:sz w:val="28"/>
          <w:szCs w:val="28"/>
        </w:rPr>
      </w:pPr>
    </w:p>
    <w:p w14:paraId="5DB4BCF1" w14:textId="23D8729A" w:rsidR="27695B76" w:rsidRDefault="4FA2C22C" w:rsidP="00765FA6">
      <w:r w:rsidRPr="53E4F049">
        <w:rPr>
          <w:b/>
          <w:bCs/>
          <w:sz w:val="28"/>
          <w:szCs w:val="28"/>
        </w:rPr>
        <w:lastRenderedPageBreak/>
        <w:t>2.</w:t>
      </w:r>
      <w:r w:rsidR="34123545" w:rsidRPr="53E4F049">
        <w:rPr>
          <w:b/>
          <w:bCs/>
          <w:sz w:val="28"/>
          <w:szCs w:val="28"/>
        </w:rPr>
        <w:t xml:space="preserve">Talonu pārbaude jeb </w:t>
      </w:r>
      <w:proofErr w:type="spellStart"/>
      <w:r w:rsidR="6CE71898" w:rsidRPr="53E4F049">
        <w:rPr>
          <w:b/>
          <w:bCs/>
          <w:sz w:val="28"/>
          <w:szCs w:val="28"/>
        </w:rPr>
        <w:t>I</w:t>
      </w:r>
      <w:r w:rsidR="34123545" w:rsidRPr="53E4F049">
        <w:rPr>
          <w:b/>
          <w:bCs/>
          <w:sz w:val="28"/>
          <w:szCs w:val="28"/>
        </w:rPr>
        <w:t>ntrospect</w:t>
      </w:r>
      <w:proofErr w:type="spellEnd"/>
      <w:r w:rsidR="34123545" w:rsidRPr="53E4F049">
        <w:rPr>
          <w:b/>
          <w:bCs/>
          <w:sz w:val="28"/>
          <w:szCs w:val="28"/>
        </w:rPr>
        <w:t>:</w:t>
      </w:r>
      <w:r>
        <w:br/>
      </w:r>
      <w:r>
        <w:br/>
      </w:r>
      <w:r w:rsidR="791804C1">
        <w:t xml:space="preserve">JWT tipa taloniem nebūs jāizmanto </w:t>
      </w:r>
      <w:r w:rsidR="1173A553">
        <w:t>I</w:t>
      </w:r>
      <w:r w:rsidR="791804C1">
        <w:t xml:space="preserve">ntrospect kā tas bija līdz šim PFAS. JWT talona saturu var atkodēt ar JWT decoderi - </w:t>
      </w:r>
      <w:hyperlink r:id="rId12">
        <w:r w:rsidR="14F39D4B" w:rsidRPr="53E4F049">
          <w:rPr>
            <w:rStyle w:val="Hyperlink"/>
          </w:rPr>
          <w:t>https://www.jwt.io/</w:t>
        </w:r>
      </w:hyperlink>
      <w:r w:rsidR="14F39D4B">
        <w:t xml:space="preserve"> :</w:t>
      </w:r>
      <w:r>
        <w:br/>
      </w:r>
      <w:r w:rsidR="4E205792">
        <w:rPr>
          <w:noProof/>
        </w:rPr>
        <w:drawing>
          <wp:inline distT="0" distB="0" distL="0" distR="0" wp14:anchorId="50AFDDCF" wp14:editId="19289F20">
            <wp:extent cx="5526731" cy="4641036"/>
            <wp:effectExtent l="0" t="0" r="0" b="0"/>
            <wp:docPr id="1980488709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0C1CC4E2-2021-45D7-81EE-A9A495ED49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488709" name="Picture 198048870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731" cy="4641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6F296" w14:textId="49F0B70A" w:rsidR="0354EEE4" w:rsidRDefault="0354EEE4" w:rsidP="53E4F04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53E4F049">
        <w:rPr>
          <w:sz w:val="20"/>
          <w:szCs w:val="20"/>
        </w:rPr>
        <w:t xml:space="preserve">Attēls - talons satura pārskats, izmantojot </w:t>
      </w:r>
      <w:hyperlink r:id="rId14">
        <w:r w:rsidRPr="53E4F049">
          <w:rPr>
            <w:rStyle w:val="Hyperlink"/>
            <w:sz w:val="20"/>
            <w:szCs w:val="20"/>
          </w:rPr>
          <w:t>https://www.jwt.io/</w:t>
        </w:r>
      </w:hyperlink>
    </w:p>
    <w:p w14:paraId="37B80D28" w14:textId="4E263D27" w:rsidR="5C1F3724" w:rsidRDefault="5C1F3724" w:rsidP="53E4F049">
      <w:pPr>
        <w:jc w:val="both"/>
      </w:pPr>
    </w:p>
    <w:p w14:paraId="05D2A2CC" w14:textId="3B6DFB3F" w:rsidR="27695B76" w:rsidRDefault="18C51C28" w:rsidP="53E4F049">
      <w:pPr>
        <w:jc w:val="both"/>
      </w:pPr>
      <w:r w:rsidRPr="53E4F049">
        <w:rPr>
          <w:rFonts w:ascii="Aptos" w:eastAsia="Aptos" w:hAnsi="Aptos" w:cs="Aptos"/>
        </w:rPr>
        <w:t>Lai pārliecinātos, ka piekļuves talons ir izsniegts no IAM, klienti var veikt tā paraksta pārbaudi, izmantojot IAM publiskās atslēgas.</w:t>
      </w:r>
    </w:p>
    <w:p w14:paraId="67D298B1" w14:textId="57DA71CA" w:rsidR="27695B76" w:rsidRDefault="18C51C28" w:rsidP="53E4F049">
      <w:pPr>
        <w:pStyle w:val="ListParagraph"/>
        <w:numPr>
          <w:ilvl w:val="0"/>
          <w:numId w:val="6"/>
        </w:numPr>
        <w:jc w:val="both"/>
      </w:pPr>
      <w:r w:rsidRPr="53E4F049">
        <w:rPr>
          <w:rFonts w:ascii="Aptos" w:eastAsia="Aptos" w:hAnsi="Aptos" w:cs="Aptos"/>
        </w:rPr>
        <w:t xml:space="preserve">Publiskās atslēgas ir pieejamas caur OpenID Connect konfigurācijas endpointu: </w:t>
      </w:r>
      <w:hyperlink r:id="rId15">
        <w:r w:rsidRPr="53E4F049">
          <w:rPr>
            <w:rStyle w:val="Hyperlink"/>
            <w:rFonts w:ascii="Aptos" w:eastAsia="Aptos" w:hAnsi="Aptos" w:cs="Aptos"/>
          </w:rPr>
          <w:t>https://viss-portal-test.vraa.gov.lv/IamIdentity.Server/.well-known/openid-configuration/jwks</w:t>
        </w:r>
      </w:hyperlink>
      <w:r w:rsidRPr="53E4F049">
        <w:rPr>
          <w:rFonts w:ascii="Aptos" w:eastAsia="Aptos" w:hAnsi="Aptos" w:cs="Aptos"/>
        </w:rPr>
        <w:t xml:space="preserve"> </w:t>
      </w:r>
    </w:p>
    <w:p w14:paraId="580B836D" w14:textId="04A64F79" w:rsidR="27695B76" w:rsidRDefault="27695B76" w:rsidP="53E4F049">
      <w:pPr>
        <w:jc w:val="both"/>
        <w:rPr>
          <w:rFonts w:ascii="Aptos" w:eastAsia="Aptos" w:hAnsi="Aptos" w:cs="Aptos"/>
        </w:rPr>
      </w:pPr>
    </w:p>
    <w:p w14:paraId="121AF89A" w14:textId="40D092C8" w:rsidR="27695B76" w:rsidRDefault="27695B76" w:rsidP="53E4F049">
      <w:pPr>
        <w:jc w:val="both"/>
        <w:rPr>
          <w:rFonts w:ascii="Aptos" w:eastAsia="Aptos" w:hAnsi="Aptos" w:cs="Aptos"/>
        </w:rPr>
      </w:pPr>
    </w:p>
    <w:p w14:paraId="238B93BF" w14:textId="0969FCF1" w:rsidR="27695B76" w:rsidRDefault="18C51C28" w:rsidP="00765FA6">
      <w:r w:rsidRPr="53E4F049">
        <w:rPr>
          <w:rFonts w:ascii="Aptos" w:eastAsia="Aptos" w:hAnsi="Aptos" w:cs="Aptos"/>
        </w:rPr>
        <w:lastRenderedPageBreak/>
        <w:t>Papildus tam t</w:t>
      </w:r>
      <w:r w:rsidR="71AC8EF9" w:rsidRPr="53E4F049">
        <w:rPr>
          <w:rFonts w:ascii="Aptos" w:eastAsia="Aptos" w:hAnsi="Aptos" w:cs="Aptos"/>
        </w:rPr>
        <w:t>alo</w:t>
      </w:r>
      <w:r w:rsidRPr="53E4F049">
        <w:rPr>
          <w:rFonts w:ascii="Aptos" w:eastAsia="Aptos" w:hAnsi="Aptos" w:cs="Aptos"/>
        </w:rPr>
        <w:t>na parakstu var pārbaudīt arī manuāli, izmantojot JWT decoderi, ielādējot publisko atslēgu no JWKS.</w:t>
      </w:r>
      <w:r>
        <w:br/>
      </w:r>
      <w:r>
        <w:br/>
      </w:r>
      <w:r w:rsidR="5964B0CF">
        <w:rPr>
          <w:noProof/>
        </w:rPr>
        <w:drawing>
          <wp:inline distT="0" distB="0" distL="0" distR="0" wp14:anchorId="0B1A1574" wp14:editId="7F36B850">
            <wp:extent cx="4773557" cy="4791075"/>
            <wp:effectExtent l="0" t="0" r="0" b="0"/>
            <wp:docPr id="1833701959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0749C58B-F7EB-492C-8089-BDD5AA79F19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701959" name="Picture 183370195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557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6360A" w14:textId="2BEA3F77" w:rsidR="27695B76" w:rsidRDefault="5DC33D96" w:rsidP="121E25BD">
      <w:pPr>
        <w:pStyle w:val="ListParagraph"/>
        <w:numPr>
          <w:ilvl w:val="0"/>
          <w:numId w:val="10"/>
        </w:numPr>
        <w:jc w:val="center"/>
        <w:rPr>
          <w:sz w:val="20"/>
          <w:szCs w:val="20"/>
        </w:rPr>
      </w:pPr>
      <w:r w:rsidRPr="53E4F049">
        <w:rPr>
          <w:sz w:val="20"/>
          <w:szCs w:val="20"/>
        </w:rPr>
        <w:t>Attēls - JWT talona verificēšana pret IAM publisko atslēgu</w:t>
      </w:r>
    </w:p>
    <w:p w14:paraId="1C75BC87" w14:textId="4C8870D3" w:rsidR="27695B76" w:rsidRDefault="33E9D89B" w:rsidP="00765FA6">
      <w:pPr>
        <w:rPr>
          <w:b/>
          <w:bCs/>
          <w:sz w:val="28"/>
          <w:szCs w:val="28"/>
        </w:rPr>
      </w:pPr>
      <w:r w:rsidRPr="53E4F049">
        <w:rPr>
          <w:b/>
          <w:bCs/>
          <w:sz w:val="28"/>
          <w:szCs w:val="28"/>
        </w:rPr>
        <w:t>3.</w:t>
      </w:r>
      <w:r w:rsidR="35743240" w:rsidRPr="53E4F049">
        <w:rPr>
          <w:b/>
          <w:bCs/>
          <w:sz w:val="28"/>
          <w:szCs w:val="28"/>
        </w:rPr>
        <w:t>Informācija par IAM transakcijām:</w:t>
      </w:r>
    </w:p>
    <w:p w14:paraId="3B01D6FD" w14:textId="4B7DC251" w:rsidR="3621C1CE" w:rsidRDefault="3621C1CE" w:rsidP="00765FA6">
      <w:r>
        <w:t xml:space="preserve">Transakcijas izgūšanas saite paliek </w:t>
      </w:r>
      <w:r w:rsidRPr="00765FA6">
        <w:rPr>
          <w:b/>
          <w:bCs/>
        </w:rPr>
        <w:t>nemainīga</w:t>
      </w:r>
      <w:r>
        <w:t xml:space="preserve"> - </w:t>
      </w:r>
      <w:hyperlink r:id="rId17">
        <w:r w:rsidRPr="53E4F049">
          <w:rPr>
            <w:rStyle w:val="Hyperlink"/>
          </w:rPr>
          <w:t>https://vissapi-test.vraa.gov.lv/ApiManagement.TransactionApi/transactions</w:t>
        </w:r>
      </w:hyperlink>
    </w:p>
    <w:p w14:paraId="1460E0CB" w14:textId="28CA6CB0" w:rsidR="2E598DF7" w:rsidRDefault="2E598DF7" w:rsidP="00765FA6">
      <w:r>
        <w:t>Parametru ievade notiek tāpat kā līdz šim PFASā:</w:t>
      </w:r>
    </w:p>
    <w:p w14:paraId="4B48C9AC" w14:textId="3E010891" w:rsidR="4157E383" w:rsidRDefault="4157E383" w:rsidP="00765FA6">
      <w:pPr>
        <w:pStyle w:val="ListParagraph"/>
        <w:numPr>
          <w:ilvl w:val="0"/>
          <w:numId w:val="12"/>
        </w:numPr>
      </w:pPr>
      <w:r>
        <w:t>Talons tiek padots Authorization sadaļā</w:t>
      </w:r>
    </w:p>
    <w:p w14:paraId="61F4DAAF" w14:textId="46EF3F07" w:rsidR="3F031BF9" w:rsidRDefault="3F031BF9" w:rsidP="00765FA6">
      <w:pPr>
        <w:pStyle w:val="ListParagraph"/>
        <w:numPr>
          <w:ilvl w:val="0"/>
          <w:numId w:val="12"/>
        </w:numPr>
      </w:pPr>
      <w:r>
        <w:t>eServiceId tiek norādīts Body sadaļā</w:t>
      </w:r>
      <w:r>
        <w:br/>
      </w:r>
    </w:p>
    <w:p w14:paraId="49E368C5" w14:textId="1EF8CD8A" w:rsidR="45B78729" w:rsidRDefault="45B78729" w:rsidP="00765FA6">
      <w:r>
        <w:rPr>
          <w:noProof/>
        </w:rPr>
        <w:lastRenderedPageBreak/>
        <w:drawing>
          <wp:inline distT="0" distB="0" distL="0" distR="0" wp14:anchorId="6B546CE8" wp14:editId="11D6251C">
            <wp:extent cx="5098881" cy="3824161"/>
            <wp:effectExtent l="0" t="0" r="0" b="0"/>
            <wp:docPr id="2138623740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47D20F6C-0B43-4558-8029-7A2673D528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623740" name="Picture 2138623740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8881" cy="3824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EE53A" w14:textId="7EB1F958" w:rsidR="45B78729" w:rsidRDefault="43B7F2F2" w:rsidP="00765FA6">
      <w:r w:rsidRPr="53E4F049">
        <w:rPr>
          <w:sz w:val="20"/>
          <w:szCs w:val="20"/>
        </w:rPr>
        <w:t>5. Attēls - transakcijas izgūšana ar IAM talonu</w:t>
      </w:r>
      <w:r>
        <w:br/>
      </w:r>
    </w:p>
    <w:p w14:paraId="0F3D8F68" w14:textId="31825083" w:rsidR="45B78729" w:rsidRDefault="3C275D38" w:rsidP="00765FA6">
      <w:pPr>
        <w:rPr>
          <w:rFonts w:ascii="Aptos" w:eastAsia="Aptos" w:hAnsi="Aptos" w:cs="Aptos"/>
          <w:lang w:val="en-US"/>
        </w:rPr>
      </w:pPr>
      <w:r w:rsidRPr="53E4F049">
        <w:rPr>
          <w:rFonts w:ascii="Aptos" w:eastAsia="Aptos" w:hAnsi="Aptos" w:cs="Aptos"/>
        </w:rPr>
        <w:t>IAM Info jeb GET (</w:t>
      </w:r>
      <w:hyperlink r:id="rId19">
        <w:r w:rsidR="115EF66A" w:rsidRPr="53E4F049">
          <w:rPr>
            <w:rStyle w:val="Hyperlink"/>
            <w:rFonts w:ascii="Aptos" w:eastAsia="Aptos" w:hAnsi="Aptos" w:cs="Aptos"/>
          </w:rPr>
          <w:t>https://vissapi-test.vraa.gov.lv/ApiManagement.TransactionApi/transactions/info</w:t>
        </w:r>
      </w:hyperlink>
      <w:r w:rsidRPr="53E4F049">
        <w:rPr>
          <w:rFonts w:ascii="Aptos" w:eastAsia="Aptos" w:hAnsi="Aptos" w:cs="Aptos"/>
        </w:rPr>
        <w:t xml:space="preserve">) - transakcijas statusa pārbaude - pie authorization liekam iegūto IAM talonu, Headers sadaļā - izgūto </w:t>
      </w:r>
      <w:r w:rsidR="6A05CB14" w:rsidRPr="53E4F049">
        <w:rPr>
          <w:rFonts w:ascii="Aptos" w:eastAsia="Aptos" w:hAnsi="Aptos" w:cs="Aptos"/>
        </w:rPr>
        <w:t>transakciju</w:t>
      </w:r>
      <w:r w:rsidRPr="53E4F049">
        <w:rPr>
          <w:rFonts w:ascii="Aptos" w:eastAsia="Aptos" w:hAnsi="Aptos" w:cs="Aptos"/>
        </w:rPr>
        <w:t xml:space="preserve"> no IAMStart</w:t>
      </w:r>
    </w:p>
    <w:p w14:paraId="28B898FF" w14:textId="15CF4A17" w:rsidR="27695B76" w:rsidRDefault="3C275D38" w:rsidP="00765FA6">
      <w:r w:rsidRPr="53E4F049">
        <w:rPr>
          <w:rFonts w:ascii="Aptos" w:eastAsia="Aptos" w:hAnsi="Aptos" w:cs="Aptos"/>
        </w:rPr>
        <w:t>IAM End jeb DELETE</w:t>
      </w:r>
      <w:r w:rsidR="63DE4B10" w:rsidRPr="53E4F049">
        <w:rPr>
          <w:rFonts w:ascii="Aptos" w:eastAsia="Aptos" w:hAnsi="Aptos" w:cs="Aptos"/>
        </w:rPr>
        <w:t xml:space="preserve"> (</w:t>
      </w:r>
      <w:hyperlink r:id="rId20">
        <w:r w:rsidR="63DE4B10" w:rsidRPr="53E4F049">
          <w:rPr>
            <w:rStyle w:val="Hyperlink"/>
          </w:rPr>
          <w:t>https://vissapi-test.vraa.gov.lv/ApiManagement.TransactionApi/transactions</w:t>
        </w:r>
      </w:hyperlink>
      <w:r w:rsidR="63DE4B10" w:rsidRPr="53E4F049">
        <w:rPr>
          <w:rFonts w:ascii="Aptos" w:eastAsia="Aptos" w:hAnsi="Aptos" w:cs="Aptos"/>
        </w:rPr>
        <w:t xml:space="preserve">) </w:t>
      </w:r>
      <w:r w:rsidRPr="53E4F049">
        <w:rPr>
          <w:rFonts w:ascii="Aptos" w:eastAsia="Aptos" w:hAnsi="Aptos" w:cs="Aptos"/>
        </w:rPr>
        <w:t xml:space="preserve">- transakcijas izbeigšana, pie authorization liekam iegūto IAM talonu, Body sadaļā - izgūto </w:t>
      </w:r>
      <w:r w:rsidR="3766215B" w:rsidRPr="53E4F049">
        <w:rPr>
          <w:rFonts w:ascii="Aptos" w:eastAsia="Aptos" w:hAnsi="Aptos" w:cs="Aptos"/>
        </w:rPr>
        <w:t>transakciju</w:t>
      </w:r>
      <w:r w:rsidRPr="53E4F049">
        <w:rPr>
          <w:rFonts w:ascii="Aptos" w:eastAsia="Aptos" w:hAnsi="Aptos" w:cs="Aptos"/>
        </w:rPr>
        <w:t xml:space="preserve"> no IAMStart.</w:t>
      </w:r>
    </w:p>
    <w:p w14:paraId="21D24B7E" w14:textId="123FA0A3" w:rsidR="27695B76" w:rsidRDefault="7546A8BA" w:rsidP="00765FA6">
      <w:r w:rsidRPr="53E4F049">
        <w:rPr>
          <w:rFonts w:ascii="Aptos" w:eastAsia="Aptos" w:hAnsi="Aptos" w:cs="Aptos"/>
        </w:rPr>
        <w:t>Transakciju piemēri pievienoti Postman kolekcijas veidā e-pasta pielikumā</w:t>
      </w:r>
      <w:r w:rsidRPr="53E4F049">
        <w:rPr>
          <w:rFonts w:ascii="Aptos" w:eastAsia="Aptos" w:hAnsi="Aptos" w:cs="Aptos"/>
          <w:b/>
          <w:bCs/>
          <w:i/>
          <w:iCs/>
        </w:rPr>
        <w:t>.</w:t>
      </w:r>
    </w:p>
    <w:p w14:paraId="3D89A9D6" w14:textId="65640CB0" w:rsidR="27695B76" w:rsidRDefault="121E25BD" w:rsidP="00765FA6">
      <w:pPr>
        <w:rPr>
          <w:sz w:val="20"/>
          <w:szCs w:val="20"/>
        </w:rPr>
      </w:pPr>
      <w:r w:rsidRPr="53E4F049">
        <w:rPr>
          <w:rFonts w:ascii="Aptos" w:eastAsia="Aptos" w:hAnsi="Aptos" w:cs="Aptos"/>
          <w:b/>
          <w:bCs/>
        </w:rPr>
        <w:t>4.</w:t>
      </w:r>
      <w:r w:rsidR="697C52CF" w:rsidRPr="53E4F049">
        <w:rPr>
          <w:rFonts w:ascii="Aptos" w:eastAsia="Aptos" w:hAnsi="Aptos" w:cs="Aptos"/>
          <w:b/>
          <w:bCs/>
        </w:rPr>
        <w:t xml:space="preserve">Klientu </w:t>
      </w:r>
      <w:proofErr w:type="spellStart"/>
      <w:r w:rsidR="697C52CF" w:rsidRPr="53E4F049">
        <w:rPr>
          <w:rFonts w:ascii="Aptos" w:eastAsia="Aptos" w:hAnsi="Aptos" w:cs="Aptos"/>
          <w:b/>
          <w:bCs/>
        </w:rPr>
        <w:t>id</w:t>
      </w:r>
      <w:proofErr w:type="spellEnd"/>
      <w:r w:rsidR="697C52CF" w:rsidRPr="53E4F049">
        <w:rPr>
          <w:rFonts w:ascii="Aptos" w:eastAsia="Aptos" w:hAnsi="Aptos" w:cs="Aptos"/>
          <w:b/>
          <w:bCs/>
        </w:rPr>
        <w:t xml:space="preserve"> un </w:t>
      </w:r>
      <w:proofErr w:type="spellStart"/>
      <w:r w:rsidR="697C52CF" w:rsidRPr="53E4F049">
        <w:rPr>
          <w:rFonts w:ascii="Aptos" w:eastAsia="Aptos" w:hAnsi="Aptos" w:cs="Aptos"/>
          <w:b/>
          <w:bCs/>
        </w:rPr>
        <w:t>secret</w:t>
      </w:r>
      <w:proofErr w:type="spellEnd"/>
      <w:r w:rsidR="697C52CF" w:rsidRPr="53E4F049">
        <w:rPr>
          <w:rFonts w:ascii="Aptos" w:eastAsia="Aptos" w:hAnsi="Aptos" w:cs="Aptos"/>
          <w:b/>
          <w:bCs/>
        </w:rPr>
        <w:t xml:space="preserve"> API Pārvaldniekā</w:t>
      </w:r>
      <w:r w:rsidR="00765FA6">
        <w:rPr>
          <w:rFonts w:ascii="Aptos" w:eastAsia="Aptos" w:hAnsi="Aptos" w:cs="Aptos"/>
          <w:b/>
          <w:bCs/>
        </w:rPr>
        <w:br/>
      </w:r>
      <w:r w:rsidR="05A47BBD" w:rsidRPr="53E4F049">
        <w:rPr>
          <w:rFonts w:ascii="Aptos" w:eastAsia="Aptos" w:hAnsi="Aptos" w:cs="Aptos"/>
        </w:rPr>
        <w:t xml:space="preserve">Turpmāk jaunajiem klientu lietojumiem jeb Applications </w:t>
      </w:r>
      <w:r w:rsidR="3F97DC18" w:rsidRPr="53E4F049">
        <w:rPr>
          <w:rFonts w:ascii="Aptos" w:eastAsia="Aptos" w:hAnsi="Aptos" w:cs="Aptos"/>
        </w:rPr>
        <w:t>ģenerējot atslēgas, client_id un client_secret uzģenerēsies vienādi</w:t>
      </w:r>
      <w:r w:rsidR="00C80C6F" w:rsidRPr="53E4F049">
        <w:rPr>
          <w:rFonts w:ascii="Aptos" w:eastAsia="Aptos" w:hAnsi="Aptos" w:cs="Aptos"/>
        </w:rPr>
        <w:t xml:space="preserve">. </w:t>
      </w:r>
      <w:r w:rsidR="004F0BAA" w:rsidRPr="53E4F049">
        <w:rPr>
          <w:rFonts w:ascii="Aptos" w:eastAsia="Aptos" w:hAnsi="Aptos" w:cs="Aptos"/>
        </w:rPr>
        <w:t xml:space="preserve">Šī </w:t>
      </w:r>
      <w:r w:rsidR="006B77BC" w:rsidRPr="53E4F049">
        <w:rPr>
          <w:rFonts w:ascii="Aptos" w:eastAsia="Aptos" w:hAnsi="Aptos" w:cs="Aptos"/>
        </w:rPr>
        <w:t>ir n</w:t>
      </w:r>
      <w:r w:rsidR="00442F3D" w:rsidRPr="53E4F049">
        <w:rPr>
          <w:rFonts w:ascii="Aptos" w:eastAsia="Aptos" w:hAnsi="Aptos" w:cs="Aptos"/>
        </w:rPr>
        <w:t xml:space="preserve">ormāla </w:t>
      </w:r>
      <w:r w:rsidR="009E1337" w:rsidRPr="53E4F049">
        <w:rPr>
          <w:rFonts w:ascii="Aptos" w:eastAsia="Aptos" w:hAnsi="Aptos" w:cs="Aptos"/>
        </w:rPr>
        <w:t>uzvedība</w:t>
      </w:r>
      <w:r w:rsidR="00623206" w:rsidRPr="53E4F049">
        <w:rPr>
          <w:rFonts w:ascii="Aptos" w:eastAsia="Aptos" w:hAnsi="Aptos" w:cs="Aptos"/>
        </w:rPr>
        <w:t xml:space="preserve">, </w:t>
      </w:r>
      <w:r w:rsidR="009C2BD7" w:rsidRPr="53E4F049">
        <w:rPr>
          <w:rFonts w:ascii="Aptos" w:eastAsia="Aptos" w:hAnsi="Aptos" w:cs="Aptos"/>
        </w:rPr>
        <w:t xml:space="preserve">jo </w:t>
      </w:r>
      <w:r w:rsidR="00D22E8C" w:rsidRPr="53E4F049">
        <w:rPr>
          <w:rFonts w:ascii="Aptos" w:eastAsia="Aptos" w:hAnsi="Aptos" w:cs="Aptos"/>
        </w:rPr>
        <w:t xml:space="preserve">tas </w:t>
      </w:r>
      <w:r w:rsidR="00C42166" w:rsidRPr="53E4F049">
        <w:rPr>
          <w:rFonts w:ascii="Aptos" w:eastAsia="Aptos" w:hAnsi="Aptos" w:cs="Aptos"/>
        </w:rPr>
        <w:t>noz</w:t>
      </w:r>
      <w:r w:rsidR="00B2604D" w:rsidRPr="53E4F049">
        <w:rPr>
          <w:rFonts w:ascii="Aptos" w:eastAsia="Aptos" w:hAnsi="Aptos" w:cs="Aptos"/>
        </w:rPr>
        <w:t>īmē, k</w:t>
      </w:r>
      <w:r w:rsidR="007E7E77" w:rsidRPr="53E4F049">
        <w:rPr>
          <w:rFonts w:ascii="Aptos" w:eastAsia="Aptos" w:hAnsi="Aptos" w:cs="Aptos"/>
        </w:rPr>
        <w:t>a jaunais</w:t>
      </w:r>
      <w:r w:rsidR="00EA237C" w:rsidRPr="53E4F049">
        <w:rPr>
          <w:rFonts w:ascii="Aptos" w:eastAsia="Aptos" w:hAnsi="Aptos" w:cs="Aptos"/>
        </w:rPr>
        <w:t xml:space="preserve"> klient</w:t>
      </w:r>
      <w:r w:rsidR="00FF7B0A" w:rsidRPr="53E4F049">
        <w:rPr>
          <w:rFonts w:ascii="Aptos" w:eastAsia="Aptos" w:hAnsi="Aptos" w:cs="Aptos"/>
        </w:rPr>
        <w:t>a lie</w:t>
      </w:r>
      <w:r w:rsidR="001A5043" w:rsidRPr="53E4F049">
        <w:rPr>
          <w:rFonts w:ascii="Aptos" w:eastAsia="Aptos" w:hAnsi="Aptos" w:cs="Aptos"/>
        </w:rPr>
        <w:t xml:space="preserve">tojums </w:t>
      </w:r>
      <w:r w:rsidR="00825973" w:rsidRPr="53E4F049">
        <w:rPr>
          <w:rFonts w:ascii="Aptos" w:eastAsia="Aptos" w:hAnsi="Aptos" w:cs="Aptos"/>
        </w:rPr>
        <w:t>vei</w:t>
      </w:r>
      <w:r w:rsidR="00856436" w:rsidRPr="53E4F049">
        <w:rPr>
          <w:rFonts w:ascii="Aptos" w:eastAsia="Aptos" w:hAnsi="Aptos" w:cs="Aptos"/>
        </w:rPr>
        <w:t xml:space="preserve">dojas tikai </w:t>
      </w:r>
      <w:r w:rsidR="00971D86" w:rsidRPr="53E4F049">
        <w:rPr>
          <w:rFonts w:ascii="Aptos" w:eastAsia="Aptos" w:hAnsi="Aptos" w:cs="Aptos"/>
        </w:rPr>
        <w:t>IAM</w:t>
      </w:r>
      <w:r w:rsidR="00AD22DD" w:rsidRPr="53E4F049">
        <w:rPr>
          <w:rFonts w:ascii="Aptos" w:eastAsia="Aptos" w:hAnsi="Aptos" w:cs="Aptos"/>
        </w:rPr>
        <w:t>ā</w:t>
      </w:r>
      <w:r w:rsidR="00F06240" w:rsidRPr="53E4F049">
        <w:rPr>
          <w:rFonts w:ascii="Aptos" w:eastAsia="Aptos" w:hAnsi="Aptos" w:cs="Aptos"/>
        </w:rPr>
        <w:t>, b</w:t>
      </w:r>
      <w:r w:rsidR="004C7F7B" w:rsidRPr="53E4F049">
        <w:rPr>
          <w:rFonts w:ascii="Aptos" w:eastAsia="Aptos" w:hAnsi="Aptos" w:cs="Aptos"/>
        </w:rPr>
        <w:t>et ne PF</w:t>
      </w:r>
      <w:r w:rsidR="00BC145F" w:rsidRPr="53E4F049">
        <w:rPr>
          <w:rFonts w:ascii="Aptos" w:eastAsia="Aptos" w:hAnsi="Aptos" w:cs="Aptos"/>
        </w:rPr>
        <w:t>AS</w:t>
      </w:r>
      <w:r w:rsidR="00E13707" w:rsidRPr="53E4F049">
        <w:rPr>
          <w:rFonts w:ascii="Aptos" w:eastAsia="Aptos" w:hAnsi="Aptos" w:cs="Aptos"/>
        </w:rPr>
        <w:t xml:space="preserve">ā. </w:t>
      </w:r>
      <w:r w:rsidR="00EA4C93" w:rsidRPr="53E4F049">
        <w:rPr>
          <w:rFonts w:ascii="Aptos" w:eastAsia="Aptos" w:hAnsi="Aptos" w:cs="Aptos"/>
        </w:rPr>
        <w:t xml:space="preserve">Un </w:t>
      </w:r>
      <w:r w:rsidR="009934EC" w:rsidRPr="53E4F049">
        <w:rPr>
          <w:rFonts w:ascii="Aptos" w:eastAsia="Aptos" w:hAnsi="Aptos" w:cs="Aptos"/>
        </w:rPr>
        <w:t xml:space="preserve">tā </w:t>
      </w:r>
      <w:r w:rsidR="00F05A80" w:rsidRPr="53E4F049">
        <w:rPr>
          <w:rFonts w:ascii="Aptos" w:eastAsia="Aptos" w:hAnsi="Aptos" w:cs="Aptos"/>
        </w:rPr>
        <w:t>kā I</w:t>
      </w:r>
      <w:r w:rsidR="00091243" w:rsidRPr="53E4F049">
        <w:rPr>
          <w:rFonts w:ascii="Aptos" w:eastAsia="Aptos" w:hAnsi="Aptos" w:cs="Aptos"/>
        </w:rPr>
        <w:t>AM</w:t>
      </w:r>
      <w:r w:rsidR="000C7EBB" w:rsidRPr="53E4F049">
        <w:rPr>
          <w:rFonts w:ascii="Aptos" w:eastAsia="Aptos" w:hAnsi="Aptos" w:cs="Aptos"/>
        </w:rPr>
        <w:t xml:space="preserve"> talon</w:t>
      </w:r>
      <w:r w:rsidR="00E9331F" w:rsidRPr="53E4F049">
        <w:rPr>
          <w:rFonts w:ascii="Aptos" w:eastAsia="Aptos" w:hAnsi="Aptos" w:cs="Aptos"/>
        </w:rPr>
        <w:t>iem vair</w:t>
      </w:r>
      <w:r w:rsidR="00004F8B" w:rsidRPr="53E4F049">
        <w:rPr>
          <w:rFonts w:ascii="Aptos" w:eastAsia="Aptos" w:hAnsi="Aptos" w:cs="Aptos"/>
        </w:rPr>
        <w:t>s neb</w:t>
      </w:r>
      <w:r w:rsidR="00AA2819" w:rsidRPr="53E4F049">
        <w:rPr>
          <w:rFonts w:ascii="Aptos" w:eastAsia="Aptos" w:hAnsi="Aptos" w:cs="Aptos"/>
        </w:rPr>
        <w:t>ūs nepiec</w:t>
      </w:r>
      <w:r w:rsidR="00CF3CC8" w:rsidRPr="53E4F049">
        <w:rPr>
          <w:rFonts w:ascii="Aptos" w:eastAsia="Aptos" w:hAnsi="Aptos" w:cs="Aptos"/>
        </w:rPr>
        <w:t>iešam</w:t>
      </w:r>
      <w:r w:rsidR="009C31E3" w:rsidRPr="53E4F049">
        <w:rPr>
          <w:rFonts w:ascii="Aptos" w:eastAsia="Aptos" w:hAnsi="Aptos" w:cs="Aptos"/>
        </w:rPr>
        <w:t>s izmantot</w:t>
      </w:r>
      <w:r w:rsidR="0095115D" w:rsidRPr="53E4F049">
        <w:rPr>
          <w:rFonts w:ascii="Aptos" w:eastAsia="Aptos" w:hAnsi="Aptos" w:cs="Aptos"/>
        </w:rPr>
        <w:t xml:space="preserve"> </w:t>
      </w:r>
      <w:r w:rsidR="002233BF" w:rsidRPr="53E4F049">
        <w:rPr>
          <w:rFonts w:ascii="Aptos" w:eastAsia="Aptos" w:hAnsi="Aptos" w:cs="Aptos"/>
        </w:rPr>
        <w:t>s</w:t>
      </w:r>
      <w:r w:rsidR="006005C2" w:rsidRPr="53E4F049">
        <w:rPr>
          <w:rFonts w:ascii="Aptos" w:eastAsia="Aptos" w:hAnsi="Aptos" w:cs="Aptos"/>
        </w:rPr>
        <w:t xml:space="preserve">ecret. </w:t>
      </w:r>
      <w:r w:rsidR="000A3DBC" w:rsidRPr="53E4F049">
        <w:rPr>
          <w:rFonts w:ascii="Aptos" w:eastAsia="Aptos" w:hAnsi="Aptos" w:cs="Aptos"/>
        </w:rPr>
        <w:t>Šie para</w:t>
      </w:r>
      <w:r w:rsidR="00D82D36" w:rsidRPr="53E4F049">
        <w:rPr>
          <w:rFonts w:ascii="Aptos" w:eastAsia="Aptos" w:hAnsi="Aptos" w:cs="Aptos"/>
        </w:rPr>
        <w:t>m</w:t>
      </w:r>
      <w:r w:rsidR="00D248DF" w:rsidRPr="53E4F049">
        <w:rPr>
          <w:rFonts w:ascii="Aptos" w:eastAsia="Aptos" w:hAnsi="Aptos" w:cs="Aptos"/>
        </w:rPr>
        <w:t>etri</w:t>
      </w:r>
      <w:r w:rsidR="0004542E" w:rsidRPr="53E4F049">
        <w:rPr>
          <w:rFonts w:ascii="Aptos" w:eastAsia="Aptos" w:hAnsi="Aptos" w:cs="Aptos"/>
        </w:rPr>
        <w:t xml:space="preserve"> </w:t>
      </w:r>
      <w:r w:rsidR="009847FA" w:rsidRPr="53E4F049">
        <w:rPr>
          <w:rFonts w:ascii="Aptos" w:eastAsia="Aptos" w:hAnsi="Aptos" w:cs="Aptos"/>
        </w:rPr>
        <w:t xml:space="preserve">izveidojas </w:t>
      </w:r>
      <w:r w:rsidR="008B3A36" w:rsidRPr="53E4F049">
        <w:rPr>
          <w:rFonts w:ascii="Aptos" w:eastAsia="Aptos" w:hAnsi="Aptos" w:cs="Aptos"/>
        </w:rPr>
        <w:t>vienādi</w:t>
      </w:r>
      <w:r w:rsidR="006663DC" w:rsidRPr="53E4F049">
        <w:rPr>
          <w:rFonts w:ascii="Aptos" w:eastAsia="Aptos" w:hAnsi="Aptos" w:cs="Aptos"/>
        </w:rPr>
        <w:t xml:space="preserve"> iekš</w:t>
      </w:r>
      <w:r w:rsidR="00DF0ED7" w:rsidRPr="53E4F049">
        <w:rPr>
          <w:rFonts w:ascii="Aptos" w:eastAsia="Aptos" w:hAnsi="Aptos" w:cs="Aptos"/>
        </w:rPr>
        <w:t xml:space="preserve"> API </w:t>
      </w:r>
      <w:r w:rsidR="002A340C" w:rsidRPr="53E4F049">
        <w:rPr>
          <w:rFonts w:ascii="Aptos" w:eastAsia="Aptos" w:hAnsi="Aptos" w:cs="Aptos"/>
        </w:rPr>
        <w:t>D</w:t>
      </w:r>
      <w:r w:rsidR="004B0197" w:rsidRPr="53E4F049">
        <w:rPr>
          <w:rFonts w:ascii="Aptos" w:eastAsia="Aptos" w:hAnsi="Aptos" w:cs="Aptos"/>
        </w:rPr>
        <w:t>evp</w:t>
      </w:r>
      <w:r w:rsidR="009B1133" w:rsidRPr="53E4F049">
        <w:rPr>
          <w:rFonts w:ascii="Aptos" w:eastAsia="Aptos" w:hAnsi="Aptos" w:cs="Aptos"/>
        </w:rPr>
        <w:t>ortal.</w:t>
      </w:r>
      <w:r w:rsidR="05A47BBD">
        <w:br/>
      </w:r>
      <w:r w:rsidR="30EE54F4">
        <w:rPr>
          <w:noProof/>
        </w:rPr>
        <w:lastRenderedPageBreak/>
        <w:drawing>
          <wp:inline distT="0" distB="0" distL="0" distR="0" wp14:anchorId="42DCE760" wp14:editId="42435C4A">
            <wp:extent cx="5943600" cy="3457575"/>
            <wp:effectExtent l="19050" t="19050" r="19050" b="28575"/>
            <wp:docPr id="296816884" name="drawing">
              <a:extLst xmlns:a="http://schemas.openxmlformats.org/drawingml/2006/main">
                <a:ext uri="{FF2B5EF4-FFF2-40B4-BE49-F238E27FC236}">
                  <a16:creationId xmlns:a16="http://schemas.microsoft.com/office/drawing/2014/main" id="{68119151-D38F-40A1-97D2-F7415AC95E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816884" name="Picture 29681688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75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1C8AE6FD" w:rsidRPr="53E4F049">
        <w:rPr>
          <w:sz w:val="20"/>
          <w:szCs w:val="20"/>
        </w:rPr>
        <w:t>6. Attēls - identiski client_id un client_secret visiem jaunajiem klientu lietojumiem</w:t>
      </w:r>
      <w:r w:rsidR="05A47BBD">
        <w:br/>
      </w:r>
      <w:r w:rsidR="05A47BBD">
        <w:br/>
      </w:r>
    </w:p>
    <w:p w14:paraId="04D58112" w14:textId="22045EC3" w:rsidR="27695B76" w:rsidRDefault="073848BF" w:rsidP="53E4F049">
      <w:pPr>
        <w:jc w:val="both"/>
        <w:rPr>
          <w:rFonts w:ascii="Aptos" w:eastAsia="Aptos" w:hAnsi="Aptos" w:cs="Aptos"/>
          <w:b/>
          <w:bCs/>
          <w:i/>
          <w:iCs/>
        </w:rPr>
      </w:pPr>
      <w:r w:rsidRPr="53E4F049">
        <w:rPr>
          <w:rFonts w:ascii="Aptos" w:eastAsia="Aptos" w:hAnsi="Aptos" w:cs="Aptos"/>
          <w:b/>
          <w:bCs/>
          <w:color w:val="FF0000"/>
          <w:sz w:val="28"/>
          <w:szCs w:val="28"/>
        </w:rPr>
        <w:t>!!!Svarīgi:</w:t>
      </w:r>
      <w:r w:rsidR="05A47BBD">
        <w:br/>
      </w:r>
      <w:r w:rsidRPr="53E4F049">
        <w:rPr>
          <w:rFonts w:ascii="Aptos" w:eastAsia="Aptos" w:hAnsi="Aptos" w:cs="Aptos"/>
          <w:b/>
          <w:bCs/>
          <w:color w:val="FF0000"/>
          <w:sz w:val="28"/>
          <w:szCs w:val="28"/>
        </w:rPr>
        <w:t>PFAS risinājums vēl darbosies līdz 2026.gada 1.decembrim paralēli jaunajam IAM risinājumam.</w:t>
      </w:r>
    </w:p>
    <w:p w14:paraId="3A455447" w14:textId="0AD5C443" w:rsidR="7CA94603" w:rsidRDefault="7CA94603" w:rsidP="53E4F049">
      <w:pPr>
        <w:jc w:val="both"/>
        <w:rPr>
          <w:rFonts w:ascii="Aptos" w:eastAsia="Aptos" w:hAnsi="Aptos" w:cs="Aptos"/>
          <w:b/>
          <w:bCs/>
          <w:sz w:val="32"/>
          <w:szCs w:val="32"/>
        </w:rPr>
      </w:pPr>
      <w:r w:rsidRPr="53E4F049">
        <w:rPr>
          <w:rFonts w:ascii="Aptos" w:eastAsia="Aptos" w:hAnsi="Aptos" w:cs="Aptos"/>
          <w:b/>
          <w:bCs/>
          <w:sz w:val="32"/>
          <w:szCs w:val="32"/>
        </w:rPr>
        <w:t>Par risinājuma pieejamību produkcijas vidē vēl tiks precizēts.</w:t>
      </w:r>
    </w:p>
    <w:sectPr w:rsidR="7CA94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3D886"/>
    <w:multiLevelType w:val="hybridMultilevel"/>
    <w:tmpl w:val="FFFFFFFF"/>
    <w:lvl w:ilvl="0" w:tplc="C8EEC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4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D054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C4C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40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2E9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08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84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62E1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6DD6C"/>
    <w:multiLevelType w:val="hybridMultilevel"/>
    <w:tmpl w:val="FFFFFFFF"/>
    <w:lvl w:ilvl="0" w:tplc="1F9E4C90">
      <w:start w:val="1"/>
      <w:numFmt w:val="decimal"/>
      <w:lvlText w:val="%1."/>
      <w:lvlJc w:val="left"/>
      <w:pPr>
        <w:ind w:left="720" w:hanging="360"/>
      </w:pPr>
    </w:lvl>
    <w:lvl w:ilvl="1" w:tplc="8DAEC016">
      <w:start w:val="1"/>
      <w:numFmt w:val="lowerLetter"/>
      <w:lvlText w:val="%2."/>
      <w:lvlJc w:val="left"/>
      <w:pPr>
        <w:ind w:left="1440" w:hanging="360"/>
      </w:pPr>
    </w:lvl>
    <w:lvl w:ilvl="2" w:tplc="BE6CCAEC">
      <w:start w:val="1"/>
      <w:numFmt w:val="lowerRoman"/>
      <w:lvlText w:val="%3."/>
      <w:lvlJc w:val="right"/>
      <w:pPr>
        <w:ind w:left="2160" w:hanging="180"/>
      </w:pPr>
    </w:lvl>
    <w:lvl w:ilvl="3" w:tplc="407C5850">
      <w:start w:val="1"/>
      <w:numFmt w:val="decimal"/>
      <w:lvlText w:val="%4."/>
      <w:lvlJc w:val="left"/>
      <w:pPr>
        <w:ind w:left="2880" w:hanging="360"/>
      </w:pPr>
    </w:lvl>
    <w:lvl w:ilvl="4" w:tplc="641040A0">
      <w:start w:val="1"/>
      <w:numFmt w:val="lowerLetter"/>
      <w:lvlText w:val="%5."/>
      <w:lvlJc w:val="left"/>
      <w:pPr>
        <w:ind w:left="3600" w:hanging="360"/>
      </w:pPr>
    </w:lvl>
    <w:lvl w:ilvl="5" w:tplc="B338EC18">
      <w:start w:val="1"/>
      <w:numFmt w:val="lowerRoman"/>
      <w:lvlText w:val="%6."/>
      <w:lvlJc w:val="right"/>
      <w:pPr>
        <w:ind w:left="4320" w:hanging="180"/>
      </w:pPr>
    </w:lvl>
    <w:lvl w:ilvl="6" w:tplc="12E4147A">
      <w:start w:val="1"/>
      <w:numFmt w:val="decimal"/>
      <w:lvlText w:val="%7."/>
      <w:lvlJc w:val="left"/>
      <w:pPr>
        <w:ind w:left="5040" w:hanging="360"/>
      </w:pPr>
    </w:lvl>
    <w:lvl w:ilvl="7" w:tplc="1086421E">
      <w:start w:val="1"/>
      <w:numFmt w:val="lowerLetter"/>
      <w:lvlText w:val="%8."/>
      <w:lvlJc w:val="left"/>
      <w:pPr>
        <w:ind w:left="5760" w:hanging="360"/>
      </w:pPr>
    </w:lvl>
    <w:lvl w:ilvl="8" w:tplc="01AED59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CA0A5"/>
    <w:multiLevelType w:val="hybridMultilevel"/>
    <w:tmpl w:val="FFFFFFFF"/>
    <w:lvl w:ilvl="0" w:tplc="BEB2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861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169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2E16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417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88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07F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C87A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E463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948D3"/>
    <w:multiLevelType w:val="hybridMultilevel"/>
    <w:tmpl w:val="FFFFFFFF"/>
    <w:lvl w:ilvl="0" w:tplc="5F48A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44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D83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A2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0E5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3A0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6E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04D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92A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2D116"/>
    <w:multiLevelType w:val="hybridMultilevel"/>
    <w:tmpl w:val="FFFFFFFF"/>
    <w:lvl w:ilvl="0" w:tplc="9806B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CA6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E2C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E32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2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823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A6A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670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62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37E09"/>
    <w:multiLevelType w:val="hybridMultilevel"/>
    <w:tmpl w:val="FFFFFFFF"/>
    <w:lvl w:ilvl="0" w:tplc="3C7A9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D43C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68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AC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E21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549F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88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DA4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EC3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532CC"/>
    <w:multiLevelType w:val="hybridMultilevel"/>
    <w:tmpl w:val="FFFFFFFF"/>
    <w:lvl w:ilvl="0" w:tplc="F3522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3A2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F21A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0D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0C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63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DA0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FA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3EC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A2DCB"/>
    <w:multiLevelType w:val="hybridMultilevel"/>
    <w:tmpl w:val="FFFFFFFF"/>
    <w:lvl w:ilvl="0" w:tplc="F9DC3300">
      <w:start w:val="1"/>
      <w:numFmt w:val="decimal"/>
      <w:lvlText w:val="%1."/>
      <w:lvlJc w:val="left"/>
      <w:pPr>
        <w:ind w:left="720" w:hanging="360"/>
      </w:pPr>
    </w:lvl>
    <w:lvl w:ilvl="1" w:tplc="F10E3866">
      <w:start w:val="1"/>
      <w:numFmt w:val="lowerLetter"/>
      <w:lvlText w:val="%2."/>
      <w:lvlJc w:val="left"/>
      <w:pPr>
        <w:ind w:left="1440" w:hanging="360"/>
      </w:pPr>
    </w:lvl>
    <w:lvl w:ilvl="2" w:tplc="0A8845C8">
      <w:start w:val="1"/>
      <w:numFmt w:val="lowerRoman"/>
      <w:lvlText w:val="%3."/>
      <w:lvlJc w:val="right"/>
      <w:pPr>
        <w:ind w:left="2160" w:hanging="180"/>
      </w:pPr>
    </w:lvl>
    <w:lvl w:ilvl="3" w:tplc="74CE861A">
      <w:start w:val="1"/>
      <w:numFmt w:val="decimal"/>
      <w:lvlText w:val="%4."/>
      <w:lvlJc w:val="left"/>
      <w:pPr>
        <w:ind w:left="2880" w:hanging="360"/>
      </w:pPr>
    </w:lvl>
    <w:lvl w:ilvl="4" w:tplc="F9027F2E">
      <w:start w:val="1"/>
      <w:numFmt w:val="lowerLetter"/>
      <w:lvlText w:val="%5."/>
      <w:lvlJc w:val="left"/>
      <w:pPr>
        <w:ind w:left="3600" w:hanging="360"/>
      </w:pPr>
    </w:lvl>
    <w:lvl w:ilvl="5" w:tplc="95C2D44C">
      <w:start w:val="1"/>
      <w:numFmt w:val="lowerRoman"/>
      <w:lvlText w:val="%6."/>
      <w:lvlJc w:val="right"/>
      <w:pPr>
        <w:ind w:left="4320" w:hanging="180"/>
      </w:pPr>
    </w:lvl>
    <w:lvl w:ilvl="6" w:tplc="F872DE4E">
      <w:start w:val="1"/>
      <w:numFmt w:val="decimal"/>
      <w:lvlText w:val="%7."/>
      <w:lvlJc w:val="left"/>
      <w:pPr>
        <w:ind w:left="5040" w:hanging="360"/>
      </w:pPr>
    </w:lvl>
    <w:lvl w:ilvl="7" w:tplc="F724D262">
      <w:start w:val="1"/>
      <w:numFmt w:val="lowerLetter"/>
      <w:lvlText w:val="%8."/>
      <w:lvlJc w:val="left"/>
      <w:pPr>
        <w:ind w:left="5760" w:hanging="360"/>
      </w:pPr>
    </w:lvl>
    <w:lvl w:ilvl="8" w:tplc="89D8B68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B3C76"/>
    <w:multiLevelType w:val="hybridMultilevel"/>
    <w:tmpl w:val="FFFFFFFF"/>
    <w:lvl w:ilvl="0" w:tplc="33022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1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EC4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49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A9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826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C0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01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CA6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F75A6"/>
    <w:multiLevelType w:val="hybridMultilevel"/>
    <w:tmpl w:val="FFFFFFFF"/>
    <w:lvl w:ilvl="0" w:tplc="26748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814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1AD7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E8A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3A7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EC10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85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880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166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DD2D7"/>
    <w:multiLevelType w:val="hybridMultilevel"/>
    <w:tmpl w:val="FFFFFFFF"/>
    <w:lvl w:ilvl="0" w:tplc="19C61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6691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A6DD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80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888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E2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49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FA3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70C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E8261"/>
    <w:multiLevelType w:val="hybridMultilevel"/>
    <w:tmpl w:val="FFFFFFFF"/>
    <w:lvl w:ilvl="0" w:tplc="70AAC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F8D5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EC67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227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2654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804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87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4E8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66F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158077">
    <w:abstractNumId w:val="2"/>
  </w:num>
  <w:num w:numId="2" w16cid:durableId="1215001352">
    <w:abstractNumId w:val="3"/>
  </w:num>
  <w:num w:numId="3" w16cid:durableId="1271475349">
    <w:abstractNumId w:val="4"/>
  </w:num>
  <w:num w:numId="4" w16cid:durableId="1667705788">
    <w:abstractNumId w:val="10"/>
  </w:num>
  <w:num w:numId="5" w16cid:durableId="1964845553">
    <w:abstractNumId w:val="1"/>
  </w:num>
  <w:num w:numId="6" w16cid:durableId="251672724">
    <w:abstractNumId w:val="5"/>
  </w:num>
  <w:num w:numId="7" w16cid:durableId="318388892">
    <w:abstractNumId w:val="11"/>
  </w:num>
  <w:num w:numId="8" w16cid:durableId="749691992">
    <w:abstractNumId w:val="0"/>
  </w:num>
  <w:num w:numId="9" w16cid:durableId="786581177">
    <w:abstractNumId w:val="6"/>
  </w:num>
  <w:num w:numId="10" w16cid:durableId="83847009">
    <w:abstractNumId w:val="7"/>
  </w:num>
  <w:num w:numId="11" w16cid:durableId="926764413">
    <w:abstractNumId w:val="8"/>
  </w:num>
  <w:num w:numId="12" w16cid:durableId="9920236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F1AADA"/>
    <w:rsid w:val="00004F8B"/>
    <w:rsid w:val="0004542E"/>
    <w:rsid w:val="00091243"/>
    <w:rsid w:val="000A3DBC"/>
    <w:rsid w:val="000C7EBB"/>
    <w:rsid w:val="0015692C"/>
    <w:rsid w:val="001A02FB"/>
    <w:rsid w:val="001A5043"/>
    <w:rsid w:val="002233BF"/>
    <w:rsid w:val="0029151F"/>
    <w:rsid w:val="002A340C"/>
    <w:rsid w:val="00442F3D"/>
    <w:rsid w:val="004B0197"/>
    <w:rsid w:val="004B774A"/>
    <w:rsid w:val="004C7F7B"/>
    <w:rsid w:val="004E47D9"/>
    <w:rsid w:val="004F0BAA"/>
    <w:rsid w:val="00537F46"/>
    <w:rsid w:val="006005C2"/>
    <w:rsid w:val="00623206"/>
    <w:rsid w:val="006663DC"/>
    <w:rsid w:val="006B77BC"/>
    <w:rsid w:val="00765FA6"/>
    <w:rsid w:val="00774589"/>
    <w:rsid w:val="007E7E77"/>
    <w:rsid w:val="00825973"/>
    <w:rsid w:val="00856436"/>
    <w:rsid w:val="008B0B93"/>
    <w:rsid w:val="008B3A36"/>
    <w:rsid w:val="0095115D"/>
    <w:rsid w:val="00971D86"/>
    <w:rsid w:val="009847FA"/>
    <w:rsid w:val="009934EC"/>
    <w:rsid w:val="009B1133"/>
    <w:rsid w:val="009C2BD7"/>
    <w:rsid w:val="009C31E3"/>
    <w:rsid w:val="009E1337"/>
    <w:rsid w:val="00AA2819"/>
    <w:rsid w:val="00AD22DD"/>
    <w:rsid w:val="00AE1DC8"/>
    <w:rsid w:val="00AE202A"/>
    <w:rsid w:val="00B2604D"/>
    <w:rsid w:val="00B83438"/>
    <w:rsid w:val="00BC145F"/>
    <w:rsid w:val="00BC1BBD"/>
    <w:rsid w:val="00C10F45"/>
    <w:rsid w:val="00C42166"/>
    <w:rsid w:val="00C80C6F"/>
    <w:rsid w:val="00CF3CC8"/>
    <w:rsid w:val="00D22E8C"/>
    <w:rsid w:val="00D248DF"/>
    <w:rsid w:val="00D82D36"/>
    <w:rsid w:val="00DF0ED7"/>
    <w:rsid w:val="00E13707"/>
    <w:rsid w:val="00E84E65"/>
    <w:rsid w:val="00E9331F"/>
    <w:rsid w:val="00EA237C"/>
    <w:rsid w:val="00EA4C93"/>
    <w:rsid w:val="00F05A80"/>
    <w:rsid w:val="00F06240"/>
    <w:rsid w:val="00FA5D84"/>
    <w:rsid w:val="00FF7B0A"/>
    <w:rsid w:val="019E1CAB"/>
    <w:rsid w:val="01C40906"/>
    <w:rsid w:val="01F32582"/>
    <w:rsid w:val="02088E58"/>
    <w:rsid w:val="0354EEE4"/>
    <w:rsid w:val="03B9A959"/>
    <w:rsid w:val="0423497D"/>
    <w:rsid w:val="044286E6"/>
    <w:rsid w:val="0474AFC1"/>
    <w:rsid w:val="0533B21E"/>
    <w:rsid w:val="05922FA3"/>
    <w:rsid w:val="05A47BBD"/>
    <w:rsid w:val="0624175C"/>
    <w:rsid w:val="068028EC"/>
    <w:rsid w:val="073848BF"/>
    <w:rsid w:val="080801CD"/>
    <w:rsid w:val="08FB6CDB"/>
    <w:rsid w:val="09D33AB4"/>
    <w:rsid w:val="0A48237B"/>
    <w:rsid w:val="0BA1069B"/>
    <w:rsid w:val="0C454349"/>
    <w:rsid w:val="0CC1365D"/>
    <w:rsid w:val="0D052F2F"/>
    <w:rsid w:val="0D0D4ED2"/>
    <w:rsid w:val="0D32AAD0"/>
    <w:rsid w:val="0DA4E8F2"/>
    <w:rsid w:val="0DDD053A"/>
    <w:rsid w:val="0E493C39"/>
    <w:rsid w:val="0E687CC6"/>
    <w:rsid w:val="0E7A4561"/>
    <w:rsid w:val="0F68EF11"/>
    <w:rsid w:val="0FA0EF9F"/>
    <w:rsid w:val="1072CBBB"/>
    <w:rsid w:val="10732541"/>
    <w:rsid w:val="11440C28"/>
    <w:rsid w:val="115EF66A"/>
    <w:rsid w:val="1173A553"/>
    <w:rsid w:val="121E25BD"/>
    <w:rsid w:val="14252728"/>
    <w:rsid w:val="14939182"/>
    <w:rsid w:val="14F39D4B"/>
    <w:rsid w:val="1516A22D"/>
    <w:rsid w:val="1567DA1A"/>
    <w:rsid w:val="160C530E"/>
    <w:rsid w:val="17F5BCD4"/>
    <w:rsid w:val="1812F764"/>
    <w:rsid w:val="188E277C"/>
    <w:rsid w:val="18C51C28"/>
    <w:rsid w:val="192162AC"/>
    <w:rsid w:val="192EC128"/>
    <w:rsid w:val="1997740A"/>
    <w:rsid w:val="1A029B37"/>
    <w:rsid w:val="1B19FCAB"/>
    <w:rsid w:val="1BE936EB"/>
    <w:rsid w:val="1BFEAD8A"/>
    <w:rsid w:val="1C25603F"/>
    <w:rsid w:val="1C8AE6FD"/>
    <w:rsid w:val="1D175EE9"/>
    <w:rsid w:val="1D9EA4B0"/>
    <w:rsid w:val="1DA9FFF7"/>
    <w:rsid w:val="1DB34A79"/>
    <w:rsid w:val="1E45A56F"/>
    <w:rsid w:val="1E46F037"/>
    <w:rsid w:val="1EBD4074"/>
    <w:rsid w:val="1ED30650"/>
    <w:rsid w:val="1F545050"/>
    <w:rsid w:val="1F8A0608"/>
    <w:rsid w:val="2008FA20"/>
    <w:rsid w:val="213345A4"/>
    <w:rsid w:val="2216E3EE"/>
    <w:rsid w:val="22D2C277"/>
    <w:rsid w:val="23106082"/>
    <w:rsid w:val="232BA319"/>
    <w:rsid w:val="236D8AF9"/>
    <w:rsid w:val="25521562"/>
    <w:rsid w:val="27161F07"/>
    <w:rsid w:val="2754F1DD"/>
    <w:rsid w:val="27695B76"/>
    <w:rsid w:val="27BC34BB"/>
    <w:rsid w:val="290F8FB9"/>
    <w:rsid w:val="293F527A"/>
    <w:rsid w:val="29722D44"/>
    <w:rsid w:val="29FDC5AB"/>
    <w:rsid w:val="2A8669CF"/>
    <w:rsid w:val="2AD89F76"/>
    <w:rsid w:val="2B0AA55E"/>
    <w:rsid w:val="2B5F113D"/>
    <w:rsid w:val="2D696C82"/>
    <w:rsid w:val="2E598DF7"/>
    <w:rsid w:val="2EE0480C"/>
    <w:rsid w:val="2FF745E7"/>
    <w:rsid w:val="2FFA1750"/>
    <w:rsid w:val="3029CA53"/>
    <w:rsid w:val="30D0E872"/>
    <w:rsid w:val="30EE54F4"/>
    <w:rsid w:val="316EB204"/>
    <w:rsid w:val="3194E509"/>
    <w:rsid w:val="328CB34F"/>
    <w:rsid w:val="32CD42CF"/>
    <w:rsid w:val="333EA04B"/>
    <w:rsid w:val="336A8016"/>
    <w:rsid w:val="33993542"/>
    <w:rsid w:val="33B1C891"/>
    <w:rsid w:val="33E9D89B"/>
    <w:rsid w:val="34123545"/>
    <w:rsid w:val="35743240"/>
    <w:rsid w:val="35ECAD87"/>
    <w:rsid w:val="3621C1CE"/>
    <w:rsid w:val="37082454"/>
    <w:rsid w:val="3766215B"/>
    <w:rsid w:val="392630B5"/>
    <w:rsid w:val="393DD0B9"/>
    <w:rsid w:val="3970B563"/>
    <w:rsid w:val="39923C95"/>
    <w:rsid w:val="3A1515A4"/>
    <w:rsid w:val="3BE83E53"/>
    <w:rsid w:val="3C275D38"/>
    <w:rsid w:val="3CDEA1F8"/>
    <w:rsid w:val="3D0668B2"/>
    <w:rsid w:val="3DC6FBB0"/>
    <w:rsid w:val="3F031BF9"/>
    <w:rsid w:val="3F31D773"/>
    <w:rsid w:val="3F97DC18"/>
    <w:rsid w:val="401C0EEE"/>
    <w:rsid w:val="4157E383"/>
    <w:rsid w:val="421D9AF9"/>
    <w:rsid w:val="42384897"/>
    <w:rsid w:val="42F3EDB0"/>
    <w:rsid w:val="42FFE34C"/>
    <w:rsid w:val="43A1BA99"/>
    <w:rsid w:val="43B7F2F2"/>
    <w:rsid w:val="44219C00"/>
    <w:rsid w:val="44EC265A"/>
    <w:rsid w:val="4532594B"/>
    <w:rsid w:val="455A47C6"/>
    <w:rsid w:val="458D3B03"/>
    <w:rsid w:val="45B78729"/>
    <w:rsid w:val="47F67F71"/>
    <w:rsid w:val="48E05E6F"/>
    <w:rsid w:val="49C3D391"/>
    <w:rsid w:val="49EDCECA"/>
    <w:rsid w:val="49F5F6E8"/>
    <w:rsid w:val="4A41C841"/>
    <w:rsid w:val="4A57B06D"/>
    <w:rsid w:val="4C8F3691"/>
    <w:rsid w:val="4C9F3A05"/>
    <w:rsid w:val="4CECF6D4"/>
    <w:rsid w:val="4CFA047F"/>
    <w:rsid w:val="4D6AE23F"/>
    <w:rsid w:val="4E205792"/>
    <w:rsid w:val="4E742D46"/>
    <w:rsid w:val="4FA2C22C"/>
    <w:rsid w:val="4FE74D13"/>
    <w:rsid w:val="4FF1BCAF"/>
    <w:rsid w:val="502319E6"/>
    <w:rsid w:val="507BCACE"/>
    <w:rsid w:val="5231BF22"/>
    <w:rsid w:val="524AAB31"/>
    <w:rsid w:val="52D6384C"/>
    <w:rsid w:val="531252AD"/>
    <w:rsid w:val="534EB8A7"/>
    <w:rsid w:val="535FDB9F"/>
    <w:rsid w:val="5390A785"/>
    <w:rsid w:val="53E4F049"/>
    <w:rsid w:val="5400008C"/>
    <w:rsid w:val="548D8EB4"/>
    <w:rsid w:val="5491C42A"/>
    <w:rsid w:val="54E304A0"/>
    <w:rsid w:val="54FCDEBC"/>
    <w:rsid w:val="557AA6DF"/>
    <w:rsid w:val="5631297A"/>
    <w:rsid w:val="5686F01B"/>
    <w:rsid w:val="56EDDCD2"/>
    <w:rsid w:val="57EC2EAB"/>
    <w:rsid w:val="5802A847"/>
    <w:rsid w:val="58A3C634"/>
    <w:rsid w:val="5964B0CF"/>
    <w:rsid w:val="5AF1AADA"/>
    <w:rsid w:val="5C188B8E"/>
    <w:rsid w:val="5C1F3724"/>
    <w:rsid w:val="5C59DE65"/>
    <w:rsid w:val="5CAC463A"/>
    <w:rsid w:val="5D0B3205"/>
    <w:rsid w:val="5D0F3A9D"/>
    <w:rsid w:val="5D2D34BA"/>
    <w:rsid w:val="5DC33D96"/>
    <w:rsid w:val="5DD714DD"/>
    <w:rsid w:val="5F13E4D7"/>
    <w:rsid w:val="5F150902"/>
    <w:rsid w:val="5F4D9D40"/>
    <w:rsid w:val="5F513C8B"/>
    <w:rsid w:val="5FA68EA0"/>
    <w:rsid w:val="6073D0B3"/>
    <w:rsid w:val="60F14D24"/>
    <w:rsid w:val="610064FF"/>
    <w:rsid w:val="62834E48"/>
    <w:rsid w:val="63DE4B10"/>
    <w:rsid w:val="64BF734F"/>
    <w:rsid w:val="686D0AB1"/>
    <w:rsid w:val="68CC267D"/>
    <w:rsid w:val="69136B47"/>
    <w:rsid w:val="697C52CF"/>
    <w:rsid w:val="69E4E76A"/>
    <w:rsid w:val="6A05CB14"/>
    <w:rsid w:val="6AE82D97"/>
    <w:rsid w:val="6B7E38E0"/>
    <w:rsid w:val="6B9A4B44"/>
    <w:rsid w:val="6CE71898"/>
    <w:rsid w:val="6CF271F8"/>
    <w:rsid w:val="6EC2185E"/>
    <w:rsid w:val="70050139"/>
    <w:rsid w:val="705ADB4F"/>
    <w:rsid w:val="7069B13A"/>
    <w:rsid w:val="70D725BC"/>
    <w:rsid w:val="71AC8EF9"/>
    <w:rsid w:val="7369E1F9"/>
    <w:rsid w:val="73BD4E6A"/>
    <w:rsid w:val="73D85AFD"/>
    <w:rsid w:val="74FCFDD3"/>
    <w:rsid w:val="7546A8BA"/>
    <w:rsid w:val="7606B709"/>
    <w:rsid w:val="76D87F32"/>
    <w:rsid w:val="77CA2DDB"/>
    <w:rsid w:val="78289ADA"/>
    <w:rsid w:val="78F3ED69"/>
    <w:rsid w:val="791804C1"/>
    <w:rsid w:val="79BBE45C"/>
    <w:rsid w:val="79C894A5"/>
    <w:rsid w:val="7A6A0FE3"/>
    <w:rsid w:val="7BB220F7"/>
    <w:rsid w:val="7C8F1C49"/>
    <w:rsid w:val="7CA94603"/>
    <w:rsid w:val="7D8D73D3"/>
    <w:rsid w:val="7EEABF9C"/>
    <w:rsid w:val="7EF5C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1AADA"/>
  <w15:chartTrackingRefBased/>
  <w15:docId w15:val="{9E854F7E-8D51-4BEC-BC0A-A7BA0445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5C1F3724"/>
    <w:rPr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5C1F3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5C1F3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5C1F3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5C1F3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5C1F3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5C1F3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5C1F3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5C1F3724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5C1F3724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5C1F3724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5C1F3724"/>
    <w:rPr>
      <w:rFonts w:eastAsiaTheme="majorEastAsia" w:cstheme="majorBidi"/>
      <w:color w:val="595959" w:themeColor="text1" w:themeTint="A6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5C1F3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5C1F3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27695B76"/>
    <w:rPr>
      <w:color w:val="467886"/>
      <w:u w:val="single"/>
    </w:rPr>
  </w:style>
  <w:style w:type="paragraph" w:styleId="ListParagraph">
    <w:name w:val="List Paragraph"/>
    <w:basedOn w:val="Normal"/>
    <w:uiPriority w:val="34"/>
    <w:qFormat/>
    <w:rsid w:val="5C1F372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5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balsts@vdaa.gov.lv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www.jwt.io/" TargetMode="External"/><Relationship Id="rId17" Type="http://schemas.openxmlformats.org/officeDocument/2006/relationships/hyperlink" Target="https://vissapi-test.vraa.gov.lv/ApiManagement.TransactionApi/transaction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vissapi-test.vraa.gov.lv/ApiManagement.TransactionApi/transaction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viss-portal-test.vraa.gov.lv/IamIdentity.Server/.well-known/openid-configuration/jwk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vissapi-test.vraa.gov.lv/ApiManagement.TransactionApi/transactions/info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viss-portaltest.vraa.gov.lv/IamIdentity.Server/connect/token" TargetMode="External"/><Relationship Id="rId14" Type="http://schemas.openxmlformats.org/officeDocument/2006/relationships/hyperlink" Target="https://www.jwt.io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B5DD25B29A2C1A4499D5868137070FC4" ma:contentTypeVersion="14" ma:contentTypeDescription="Izveidot jaunu dokumentu." ma:contentTypeScope="" ma:versionID="63ce1522ed411ec877eddc6572d2368a">
  <xsd:schema xmlns:xsd="http://www.w3.org/2001/XMLSchema" xmlns:xs="http://www.w3.org/2001/XMLSchema" xmlns:p="http://schemas.microsoft.com/office/2006/metadata/properties" xmlns:ns2="300b4839-bdef-45ca-9344-421224687c67" xmlns:ns3="3dd9fbef-ee6a-4f29-93e5-f2caed128ca2" targetNamespace="http://schemas.microsoft.com/office/2006/metadata/properties" ma:root="true" ma:fieldsID="910c141e368edc8b26c6b14562d0cb4e" ns2:_="" ns3:_="">
    <xsd:import namespace="300b4839-bdef-45ca-9344-421224687c67"/>
    <xsd:import namespace="3dd9fbef-ee6a-4f29-93e5-f2caed128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Tim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b4839-bdef-45ca-9344-421224687c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ime" ma:index="12" nillable="true" ma:displayName="Time" ma:format="DateOnly" ma:internalName="Time">
      <xsd:simpleType>
        <xsd:restriction base="dms:DateTime"/>
      </xsd:simpleType>
    </xsd:element>
    <xsd:element name="lcf76f155ced4ddcb4097134ff3c332f" ma:index="14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9fbef-ee6a-4f29-93e5-f2caed128ca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0961138-3afa-4cbe-a62f-de0ae18ca849}" ma:internalName="TaxCatchAll" ma:showField="CatchAllData" ma:web="3dd9fbef-ee6a-4f29-93e5-f2caed128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d9fbef-ee6a-4f29-93e5-f2caed128ca2" xsi:nil="true"/>
    <Time xmlns="300b4839-bdef-45ca-9344-421224687c67" xsi:nil="true"/>
    <lcf76f155ced4ddcb4097134ff3c332f xmlns="300b4839-bdef-45ca-9344-421224687c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33B346-27AE-4522-B7F9-D08904E0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0b4839-bdef-45ca-9344-421224687c67"/>
    <ds:schemaRef ds:uri="3dd9fbef-ee6a-4f29-93e5-f2caed128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50EDFA-9DD8-4A97-942A-D56802F63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9A41E-1C09-4023-BEC3-AA34F5D10AAF}">
  <ds:schemaRefs>
    <ds:schemaRef ds:uri="http://schemas.microsoft.com/office/2006/metadata/properties"/>
    <ds:schemaRef ds:uri="http://schemas.microsoft.com/office/infopath/2007/PartnerControls"/>
    <ds:schemaRef ds:uri="3dd9fbef-ee6a-4f29-93e5-f2caed128ca2"/>
    <ds:schemaRef ds:uri="300b4839-bdef-45ca-9344-421224687c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3363</Words>
  <Characters>1917</Characters>
  <Application>Microsoft Office Word</Application>
  <DocSecurity>0</DocSecurity>
  <Lines>15</Lines>
  <Paragraphs>10</Paragraphs>
  <ScaleCrop>false</ScaleCrop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Pauls Brikmanis</dc:creator>
  <cp:keywords/>
  <dc:description/>
  <cp:lastModifiedBy>Pauls Brikmanis</cp:lastModifiedBy>
  <cp:revision>3</cp:revision>
  <dcterms:created xsi:type="dcterms:W3CDTF">2025-12-09T08:12:00Z</dcterms:created>
  <dcterms:modified xsi:type="dcterms:W3CDTF">2025-12-18T13:21:00Z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0x010100B5DD25B29A2C1A4499D5868137070FC4</vt:lpwstr>
  </property>
  <property fmtid="{D5CDD505-2E9C-101B-9397-08002B2CF9AE}" pid="3" name="MediaServiceImageTags">
    <vt:lpwstr/>
  </property>
  <property fmtid="{D5CDD505-2E9C-101B-9397-08002B2CF9AE}" pid="4" name="docLang">
    <vt:lpwstr>lv</vt:lpwstr>
  </property>
</Properties>
</file>